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99B" w:rsidRPr="007C199B" w:rsidRDefault="007C199B" w:rsidP="007C199B">
      <w:pPr>
        <w:pStyle w:val="NoSpacing"/>
        <w:jc w:val="both"/>
        <w:rPr>
          <w:rFonts w:ascii="Times New Roman" w:hAnsi="Times New Roman" w:cs="Times New Roman"/>
          <w:sz w:val="28"/>
          <w:szCs w:val="28"/>
        </w:rPr>
      </w:pPr>
      <w:r w:rsidRPr="007C199B">
        <w:rPr>
          <w:rFonts w:ascii="Times New Roman" w:hAnsi="Times New Roman" w:cs="Times New Roman"/>
          <w:sz w:val="28"/>
          <w:szCs w:val="28"/>
        </w:rPr>
        <w:t> </w:t>
      </w:r>
    </w:p>
    <w:tbl>
      <w:tblPr>
        <w:tblW w:w="9892" w:type="dxa"/>
        <w:tblInd w:w="-144" w:type="dxa"/>
        <w:tblLook w:val="01E0" w:firstRow="1" w:lastRow="1" w:firstColumn="1" w:lastColumn="1" w:noHBand="0" w:noVBand="0"/>
      </w:tblPr>
      <w:tblGrid>
        <w:gridCol w:w="4185"/>
        <w:gridCol w:w="5707"/>
      </w:tblGrid>
      <w:tr w:rsidR="007C199B" w:rsidRPr="00F35DAD" w:rsidTr="00CE4CF2">
        <w:tc>
          <w:tcPr>
            <w:tcW w:w="4185" w:type="dxa"/>
          </w:tcPr>
          <w:p w:rsidR="007C199B" w:rsidRPr="002B0EDA" w:rsidRDefault="007C199B" w:rsidP="00CE4CF2">
            <w:pPr>
              <w:ind w:right="-142"/>
              <w:outlineLvl w:val="0"/>
              <w:rPr>
                <w:b/>
                <w:w w:val="95"/>
              </w:rPr>
            </w:pPr>
            <w:r w:rsidRPr="002B0EDA">
              <w:rPr>
                <w:b/>
                <w:w w:val="95"/>
              </w:rPr>
              <w:t>PHÒNGGGD-ĐTKRÔNG PĂK</w:t>
            </w:r>
          </w:p>
          <w:p w:rsidR="007C199B" w:rsidRPr="002B0EDA" w:rsidRDefault="007C199B" w:rsidP="00CE4CF2">
            <w:pPr>
              <w:ind w:right="-142"/>
              <w:outlineLvl w:val="0"/>
              <w:rPr>
                <w:b/>
                <w:w w:val="95"/>
              </w:rPr>
            </w:pPr>
            <w:r w:rsidRPr="002B0EDA">
              <w:rPr>
                <w:b/>
                <w:w w:val="95"/>
              </w:rPr>
              <w:t>TRƯỜNG TH CAO THẮNG</w:t>
            </w:r>
          </w:p>
        </w:tc>
        <w:tc>
          <w:tcPr>
            <w:tcW w:w="5707" w:type="dxa"/>
          </w:tcPr>
          <w:p w:rsidR="007C199B" w:rsidRPr="002B0EDA" w:rsidRDefault="007C199B" w:rsidP="00CE4CF2">
            <w:pPr>
              <w:ind w:right="-142"/>
              <w:jc w:val="center"/>
              <w:outlineLvl w:val="0"/>
              <w:rPr>
                <w:b/>
                <w:w w:val="95"/>
              </w:rPr>
            </w:pPr>
            <w:r w:rsidRPr="002B0EDA">
              <w:rPr>
                <w:b/>
                <w:w w:val="95"/>
              </w:rPr>
              <w:t>CỘNG HOÀ XÃ HỘI CHỦ NGHĨA VIỆT NAM</w:t>
            </w:r>
          </w:p>
          <w:p w:rsidR="007C199B" w:rsidRPr="002B0EDA" w:rsidRDefault="007C199B" w:rsidP="00CE4CF2">
            <w:pPr>
              <w:ind w:right="-142"/>
              <w:jc w:val="center"/>
              <w:outlineLvl w:val="0"/>
              <w:rPr>
                <w:b/>
                <w:w w:val="95"/>
                <w:sz w:val="26"/>
                <w:szCs w:val="26"/>
              </w:rPr>
            </w:pPr>
            <w:r w:rsidRPr="002B0EDA">
              <w:rPr>
                <w:b/>
                <w:w w:val="95"/>
                <w:sz w:val="26"/>
                <w:szCs w:val="26"/>
              </w:rPr>
              <w:t>Độc lập - Tự do - Hạnh phúc</w:t>
            </w:r>
          </w:p>
        </w:tc>
      </w:tr>
      <w:tr w:rsidR="007C199B" w:rsidRPr="00F35DAD" w:rsidTr="00CE4CF2">
        <w:tc>
          <w:tcPr>
            <w:tcW w:w="4185" w:type="dxa"/>
          </w:tcPr>
          <w:p w:rsidR="007C199B" w:rsidRPr="002B0EDA" w:rsidRDefault="00D67521" w:rsidP="002B0EDA">
            <w:pPr>
              <w:spacing w:before="240" w:line="264" w:lineRule="auto"/>
              <w:ind w:left="-141" w:right="-142"/>
              <w:outlineLvl w:val="0"/>
              <w:rPr>
                <w:w w:val="95"/>
              </w:rPr>
            </w:pPr>
            <w:r>
              <w:t xml:space="preserve">   S</w:t>
            </w:r>
            <w:bookmarkStart w:id="0" w:name="_GoBack"/>
            <w:bookmarkEnd w:id="0"/>
            <w:r w:rsidR="007C199B" w:rsidRPr="002B0EDA">
              <w:t>ố:</w:t>
            </w:r>
            <w:r w:rsidR="00343694" w:rsidRPr="002B0EDA">
              <w:rPr>
                <w:b/>
              </w:rPr>
              <w:t xml:space="preserve"> 27</w:t>
            </w:r>
            <w:r w:rsidR="007C199B" w:rsidRPr="002B0EDA">
              <w:rPr>
                <w:b/>
              </w:rPr>
              <w:t xml:space="preserve"> </w:t>
            </w:r>
            <w:r w:rsidR="007C199B" w:rsidRPr="002B0EDA">
              <w:t>/KH-CT</w:t>
            </w:r>
            <w:r w:rsidR="007C199B" w:rsidRPr="002B0EDA">
              <w:rPr>
                <w:b/>
                <w:noProof/>
              </w:rPr>
              <mc:AlternateContent>
                <mc:Choice Requires="wps">
                  <w:drawing>
                    <wp:anchor distT="0" distB="0" distL="114300" distR="114300" simplePos="0" relativeHeight="251659264" behindDoc="0" locked="0" layoutInCell="1" allowOverlap="1">
                      <wp:simplePos x="0" y="0"/>
                      <wp:positionH relativeFrom="column">
                        <wp:posOffset>798195</wp:posOffset>
                      </wp:positionH>
                      <wp:positionV relativeFrom="paragraph">
                        <wp:posOffset>6350</wp:posOffset>
                      </wp:positionV>
                      <wp:extent cx="831215" cy="0"/>
                      <wp:effectExtent l="10160" t="12700" r="6350"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81B4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85pt,.5pt" to="128.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"/>
                  </w:pict>
                </mc:Fallback>
              </mc:AlternateContent>
            </w:r>
          </w:p>
        </w:tc>
        <w:tc>
          <w:tcPr>
            <w:tcW w:w="5707" w:type="dxa"/>
          </w:tcPr>
          <w:p w:rsidR="007C199B" w:rsidRPr="00F35DAD" w:rsidRDefault="002B0EDA" w:rsidP="00CE4CF2">
            <w:pPr>
              <w:spacing w:before="240" w:line="264" w:lineRule="auto"/>
              <w:ind w:right="-142"/>
              <w:outlineLvl w:val="0"/>
              <w:rPr>
                <w:b/>
                <w:w w:val="95"/>
                <w:sz w:val="28"/>
                <w:szCs w:val="28"/>
              </w:rPr>
            </w:pPr>
            <w:r>
              <w:rPr>
                <w:i/>
                <w:sz w:val="28"/>
                <w:szCs w:val="28"/>
              </w:rPr>
              <w:t xml:space="preserve">     </w:t>
            </w:r>
            <w:r w:rsidR="007C199B">
              <w:rPr>
                <w:i/>
                <w:sz w:val="28"/>
                <w:szCs w:val="28"/>
              </w:rPr>
              <w:t>Ea Knuếc</w:t>
            </w:r>
            <w:r w:rsidR="0029612E">
              <w:rPr>
                <w:i/>
                <w:sz w:val="28"/>
                <w:szCs w:val="28"/>
              </w:rPr>
              <w:t>, ngày  18</w:t>
            </w:r>
            <w:r w:rsidR="007C199B" w:rsidRPr="00F35DAD">
              <w:rPr>
                <w:i/>
                <w:sz w:val="28"/>
                <w:szCs w:val="28"/>
              </w:rPr>
              <w:t xml:space="preserve"> tháng 10 năm 201</w:t>
            </w:r>
            <w:r w:rsidR="007C199B">
              <w:rPr>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788670</wp:posOffset>
                      </wp:positionH>
                      <wp:positionV relativeFrom="paragraph">
                        <wp:posOffset>10795</wp:posOffset>
                      </wp:positionV>
                      <wp:extent cx="2089785" cy="0"/>
                      <wp:effectExtent l="10160" t="7620" r="5080"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9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756C8"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pt,.85pt" to="226.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xei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"/>
                  </w:pict>
                </mc:Fallback>
              </mc:AlternateContent>
            </w:r>
            <w:r>
              <w:rPr>
                <w:i/>
                <w:sz w:val="28"/>
                <w:szCs w:val="28"/>
              </w:rPr>
              <w:t>9</w:t>
            </w:r>
          </w:p>
        </w:tc>
      </w:tr>
    </w:tbl>
    <w:p w:rsidR="007C199B" w:rsidRPr="00F35DAD" w:rsidRDefault="007C199B" w:rsidP="009459D3">
      <w:pPr>
        <w:tabs>
          <w:tab w:val="left" w:pos="3705"/>
        </w:tabs>
        <w:spacing w:line="264" w:lineRule="auto"/>
        <w:ind w:left="142" w:right="-144"/>
        <w:outlineLvl w:val="0"/>
        <w:rPr>
          <w:bCs/>
          <w:sz w:val="28"/>
          <w:szCs w:val="28"/>
        </w:rPr>
      </w:pPr>
    </w:p>
    <w:p w:rsidR="007C199B" w:rsidRPr="001F551F" w:rsidRDefault="007C199B" w:rsidP="00343694">
      <w:pPr>
        <w:tabs>
          <w:tab w:val="left" w:pos="3705"/>
          <w:tab w:val="left" w:pos="6237"/>
        </w:tabs>
        <w:spacing w:line="264" w:lineRule="auto"/>
        <w:ind w:left="-144" w:right="-144"/>
        <w:jc w:val="center"/>
        <w:outlineLvl w:val="0"/>
        <w:rPr>
          <w:b/>
          <w:bCs/>
          <w:sz w:val="28"/>
          <w:szCs w:val="28"/>
        </w:rPr>
      </w:pPr>
      <w:r w:rsidRPr="001F551F">
        <w:rPr>
          <w:b/>
          <w:bCs/>
          <w:sz w:val="28"/>
          <w:szCs w:val="28"/>
        </w:rPr>
        <w:t>KẾ HOẠCH</w:t>
      </w:r>
      <w:r w:rsidR="00343694" w:rsidRPr="001F551F">
        <w:rPr>
          <w:b/>
          <w:bCs/>
          <w:sz w:val="28"/>
          <w:szCs w:val="28"/>
        </w:rPr>
        <w:t xml:space="preserve"> THỰC HIỆN NHIỆM VỤ NĂM HỌC 2019-2020</w:t>
      </w:r>
    </w:p>
    <w:p w:rsidR="007C199B" w:rsidRPr="001F551F" w:rsidRDefault="007C199B" w:rsidP="007C199B">
      <w:pPr>
        <w:tabs>
          <w:tab w:val="left" w:pos="3705"/>
        </w:tabs>
        <w:spacing w:line="264" w:lineRule="auto"/>
        <w:ind w:left="-144" w:right="-144"/>
        <w:jc w:val="center"/>
        <w:outlineLvl w:val="0"/>
        <w:rPr>
          <w:b/>
          <w:bCs/>
          <w:sz w:val="28"/>
          <w:szCs w:val="28"/>
        </w:rPr>
      </w:pPr>
      <w:r w:rsidRPr="001F551F">
        <w:rPr>
          <w:b/>
          <w:bCs/>
          <w:sz w:val="28"/>
          <w:szCs w:val="28"/>
        </w:rPr>
        <w:t>ĐỐI VỚI GIÁO DỤC DÂN TỘC</w:t>
      </w:r>
    </w:p>
    <w:p w:rsidR="002B0EDA" w:rsidRPr="001F551F" w:rsidRDefault="002B0EDA" w:rsidP="002B0EDA">
      <w:pPr>
        <w:pStyle w:val="NoSpacing"/>
        <w:ind w:firstLine="720"/>
        <w:jc w:val="both"/>
        <w:rPr>
          <w:rFonts w:ascii="Times New Roman" w:hAnsi="Times New Roman" w:cs="Times New Roman"/>
          <w:sz w:val="28"/>
          <w:szCs w:val="28"/>
          <w:lang w:val="pt-BR"/>
        </w:rPr>
      </w:pPr>
      <w:r w:rsidRPr="001F551F">
        <w:rPr>
          <w:rFonts w:ascii="Times New Roman" w:hAnsi="Times New Roman" w:cs="Times New Roman"/>
          <w:sz w:val="28"/>
          <w:szCs w:val="28"/>
          <w:lang w:val="pt-BR"/>
        </w:rPr>
        <w:t>Căn cứ Chỉ thị số 10/CT-UBND ngày 09/9/2019 của UBND tỉnh Đắk Lắk về nhiệm vụ chủ yếu năm học 2019-2020 của Ngành Giáo dục và Đào tạo;</w:t>
      </w:r>
    </w:p>
    <w:p w:rsidR="002B0EDA" w:rsidRPr="001F551F" w:rsidRDefault="002B0EDA" w:rsidP="002B0EDA">
      <w:pPr>
        <w:pStyle w:val="NoSpacing"/>
        <w:jc w:val="both"/>
        <w:rPr>
          <w:rFonts w:ascii="Times New Roman" w:hAnsi="Times New Roman" w:cs="Times New Roman"/>
          <w:sz w:val="28"/>
          <w:szCs w:val="28"/>
          <w:lang w:val="pt-BR"/>
        </w:rPr>
      </w:pPr>
      <w:r w:rsidRPr="001F551F">
        <w:rPr>
          <w:rFonts w:ascii="Times New Roman" w:hAnsi="Times New Roman" w:cs="Times New Roman"/>
          <w:sz w:val="28"/>
          <w:szCs w:val="28"/>
          <w:lang w:val="pt-BR"/>
        </w:rPr>
        <w:t xml:space="preserve">         Căn cứ công văn số 1575</w:t>
      </w:r>
      <w:r w:rsidRPr="001F551F">
        <w:rPr>
          <w:rFonts w:ascii="Times New Roman" w:hAnsi="Times New Roman" w:cs="Times New Roman"/>
          <w:b/>
          <w:sz w:val="28"/>
          <w:szCs w:val="28"/>
          <w:lang w:val="pt-BR"/>
        </w:rPr>
        <w:t>/</w:t>
      </w:r>
      <w:r w:rsidRPr="001F551F">
        <w:rPr>
          <w:rFonts w:ascii="Times New Roman" w:hAnsi="Times New Roman" w:cs="Times New Roman"/>
          <w:sz w:val="28"/>
          <w:szCs w:val="28"/>
          <w:lang w:val="pt-BR"/>
        </w:rPr>
        <w:t>SGDĐT</w:t>
      </w:r>
      <w:r w:rsidRPr="001F551F">
        <w:rPr>
          <w:rFonts w:ascii="Times New Roman" w:hAnsi="Times New Roman" w:cs="Times New Roman"/>
          <w:b/>
          <w:sz w:val="28"/>
          <w:szCs w:val="28"/>
          <w:lang w:val="pt-BR"/>
        </w:rPr>
        <w:t>-</w:t>
      </w:r>
      <w:r w:rsidRPr="001F551F">
        <w:rPr>
          <w:rFonts w:ascii="Times New Roman" w:hAnsi="Times New Roman" w:cs="Times New Roman"/>
          <w:sz w:val="28"/>
          <w:szCs w:val="28"/>
          <w:lang w:val="pt-BR"/>
        </w:rPr>
        <w:t>GDDT ngày 03/10/2019 của Sở Giáo dục và Đào tạo Đắk Lắk về việc “Hướng dẫn thực hiện nhiệm vụ năm học 2019- 2020 đối với Giáo dục dân tộc”</w:t>
      </w:r>
    </w:p>
    <w:p w:rsidR="007C199B" w:rsidRPr="001F551F" w:rsidRDefault="002B0EDA" w:rsidP="002B0EDA">
      <w:pPr>
        <w:pStyle w:val="NoSpacing"/>
        <w:jc w:val="both"/>
        <w:rPr>
          <w:rFonts w:ascii="Times New Roman" w:hAnsi="Times New Roman" w:cs="Times New Roman"/>
          <w:b/>
          <w:bCs/>
          <w:sz w:val="28"/>
          <w:szCs w:val="28"/>
        </w:rPr>
      </w:pPr>
      <w:r w:rsidRPr="001F551F">
        <w:rPr>
          <w:rFonts w:ascii="Times New Roman" w:hAnsi="Times New Roman" w:cs="Times New Roman"/>
          <w:sz w:val="28"/>
          <w:szCs w:val="28"/>
          <w:lang w:val="pt-BR"/>
        </w:rPr>
        <w:t xml:space="preserve">         Căn cứ công văn số793/PGD ĐT ngày 11 tháng 10 năm 2019 của Phòng giáo dục và đào tạo huyện Krông pắc</w:t>
      </w:r>
      <w:r w:rsidRPr="001F551F">
        <w:rPr>
          <w:rFonts w:ascii="Times New Roman" w:hAnsi="Times New Roman" w:cs="Times New Roman"/>
          <w:sz w:val="28"/>
          <w:szCs w:val="28"/>
        </w:rPr>
        <w:t xml:space="preserve"> về việc Hướng dẫn thực hiện nhiệm vụ năm học 2019-2020 đối với giáo dục dân tộc;</w:t>
      </w:r>
    </w:p>
    <w:p w:rsidR="007C199B" w:rsidRPr="001F551F" w:rsidRDefault="007C199B" w:rsidP="002B0EDA">
      <w:pPr>
        <w:pStyle w:val="NoSpacing"/>
        <w:ind w:firstLine="720"/>
        <w:jc w:val="both"/>
        <w:rPr>
          <w:rFonts w:ascii="Times New Roman" w:hAnsi="Times New Roman" w:cs="Times New Roman"/>
          <w:sz w:val="28"/>
          <w:szCs w:val="28"/>
        </w:rPr>
      </w:pPr>
      <w:r w:rsidRPr="001F551F">
        <w:rPr>
          <w:rFonts w:ascii="Times New Roman" w:hAnsi="Times New Roman" w:cs="Times New Roman"/>
          <w:sz w:val="28"/>
          <w:szCs w:val="28"/>
        </w:rPr>
        <w:t xml:space="preserve">Trường </w:t>
      </w:r>
      <w:proofErr w:type="gramStart"/>
      <w:r w:rsidRPr="001F551F">
        <w:rPr>
          <w:rFonts w:ascii="Times New Roman" w:hAnsi="Times New Roman" w:cs="Times New Roman"/>
          <w:sz w:val="28"/>
          <w:szCs w:val="28"/>
        </w:rPr>
        <w:t>học  Cao</w:t>
      </w:r>
      <w:proofErr w:type="gramEnd"/>
      <w:r w:rsidRPr="001F551F">
        <w:rPr>
          <w:rFonts w:ascii="Times New Roman" w:hAnsi="Times New Roman" w:cs="Times New Roman"/>
          <w:sz w:val="28"/>
          <w:szCs w:val="28"/>
        </w:rPr>
        <w:t xml:space="preserve"> Thắng xây dựng kế hoạch</w:t>
      </w:r>
      <w:r w:rsidR="002B0EDA" w:rsidRPr="001F551F">
        <w:rPr>
          <w:rFonts w:ascii="Times New Roman" w:hAnsi="Times New Roman" w:cs="Times New Roman"/>
          <w:sz w:val="28"/>
          <w:szCs w:val="28"/>
        </w:rPr>
        <w:t xml:space="preserve"> thực hiện nhiệm vụ năm học 2019-2020</w:t>
      </w:r>
      <w:r w:rsidRPr="001F551F">
        <w:rPr>
          <w:rFonts w:ascii="Times New Roman" w:hAnsi="Times New Roman" w:cs="Times New Roman"/>
          <w:sz w:val="28"/>
          <w:szCs w:val="28"/>
        </w:rPr>
        <w:t xml:space="preserve"> đối với công tác Giáo dục học sinh dân tộc như sau:</w:t>
      </w:r>
    </w:p>
    <w:p w:rsidR="007C199B" w:rsidRPr="001F551F" w:rsidRDefault="007C199B" w:rsidP="007C199B">
      <w:pPr>
        <w:spacing w:before="120" w:after="120"/>
        <w:jc w:val="center"/>
        <w:rPr>
          <w:b/>
          <w:bCs/>
          <w:sz w:val="28"/>
          <w:szCs w:val="28"/>
        </w:rPr>
      </w:pPr>
      <w:r w:rsidRPr="001F551F">
        <w:rPr>
          <w:b/>
          <w:bCs/>
          <w:sz w:val="28"/>
          <w:szCs w:val="28"/>
        </w:rPr>
        <w:t>A. NHIỆM VỤ CHUNG</w:t>
      </w:r>
    </w:p>
    <w:p w:rsidR="000603A3" w:rsidRPr="001F551F" w:rsidRDefault="000603A3" w:rsidP="000603A3">
      <w:pPr>
        <w:spacing w:before="120" w:after="120" w:line="252" w:lineRule="auto"/>
        <w:ind w:firstLine="567"/>
        <w:jc w:val="both"/>
        <w:rPr>
          <w:sz w:val="28"/>
          <w:szCs w:val="28"/>
          <w:lang w:val="pt-BR"/>
        </w:rPr>
      </w:pPr>
      <w:r w:rsidRPr="001F551F">
        <w:rPr>
          <w:bCs/>
          <w:sz w:val="28"/>
          <w:szCs w:val="28"/>
          <w:lang w:val="pt-BR"/>
        </w:rPr>
        <w:t>Năm học 2019-2020, ngành Giáo dục và Đào tạo nói chung, lĩnh vực Giáo dục dân tộc nói riêng tập trung thực hiện các nghị quyết, kết luận của Đảng, Quốc hội, các văn bản chỉ đạo, điều hành của Chính phủ, Thủ tướng Chính phủ, đặc biệt là triển khai thực hiện có hiệu quả Kết luận số 51-KL/TW ngày 30/5/2019 của Ban Bí thư về tiếp tục thực hiện Nghị quyết Hội nghị Trung ương 8 khóa XI về đổi mới căn bản, toàn diện giáo dục và đào tạo</w:t>
      </w:r>
      <w:r w:rsidRPr="001F551F">
        <w:rPr>
          <w:sz w:val="28"/>
          <w:szCs w:val="28"/>
          <w:lang w:val="pt-BR"/>
        </w:rPr>
        <w:t xml:space="preserve">; Kết luận số 49-KL/TW ngày 10/5/2019 của Ban Bí thư về tiếp tục thực hiện Chỉ thị số 11- CT/TW ngày 13/4/2007 của Bộ Chính trị về tăng cường sự lãnh đạo của Đảng đối với công tác khuyến học, khuyến tài, xây dựng xã hội học tập; quán triệt phương châm hành động của Chính phủ để hoàn thành kế hoạch 05 năm 2016-2020; </w:t>
      </w:r>
    </w:p>
    <w:p w:rsidR="000603A3" w:rsidRPr="001F551F" w:rsidRDefault="000603A3" w:rsidP="000603A3">
      <w:pPr>
        <w:spacing w:before="120" w:after="120" w:line="252" w:lineRule="auto"/>
        <w:ind w:firstLine="567"/>
        <w:jc w:val="both"/>
        <w:rPr>
          <w:bCs/>
          <w:sz w:val="28"/>
          <w:szCs w:val="28"/>
          <w:lang w:val="pt-BR"/>
        </w:rPr>
      </w:pPr>
      <w:r w:rsidRPr="001F551F">
        <w:rPr>
          <w:spacing w:val="-4"/>
          <w:sz w:val="28"/>
          <w:szCs w:val="28"/>
          <w:lang w:val="pt-BR"/>
        </w:rPr>
        <w:t xml:space="preserve">Tiếp tục triển khai thực hiện 09 nhóm nhiệm vụ và 05 nhóm giải pháp cơ bản của  ngành. </w:t>
      </w:r>
      <w:r w:rsidRPr="001F551F">
        <w:rPr>
          <w:bCs/>
          <w:sz w:val="28"/>
          <w:szCs w:val="28"/>
          <w:lang w:val="pt-BR"/>
        </w:rPr>
        <w:t xml:space="preserve">Trong đó, tiếp tục đổi mới và tăng cường công tác quản lý, chú trọng đến giáo dục dân tộc vùng dân tộc thiểu số, tiếp tục </w:t>
      </w:r>
      <w:r w:rsidRPr="001F551F">
        <w:rPr>
          <w:sz w:val="28"/>
          <w:szCs w:val="28"/>
          <w:lang w:val="pt-BR"/>
        </w:rPr>
        <w:t xml:space="preserve">rà soát, quy hoạch lại mạng lưới </w:t>
      </w:r>
      <w:r w:rsidRPr="001F551F">
        <w:rPr>
          <w:bCs/>
          <w:sz w:val="28"/>
          <w:szCs w:val="28"/>
          <w:lang w:val="pt-BR"/>
        </w:rPr>
        <w:t>cơ sở giáo dục phù hợp điều kiện địa phương.</w:t>
      </w:r>
    </w:p>
    <w:p w:rsidR="000603A3" w:rsidRPr="001F551F" w:rsidRDefault="000603A3" w:rsidP="000603A3">
      <w:pPr>
        <w:spacing w:before="120" w:after="120" w:line="252" w:lineRule="auto"/>
        <w:ind w:firstLine="567"/>
        <w:jc w:val="both"/>
        <w:rPr>
          <w:bCs/>
          <w:sz w:val="28"/>
          <w:szCs w:val="28"/>
          <w:lang w:val="pt-BR"/>
        </w:rPr>
      </w:pPr>
      <w:r w:rsidRPr="001F551F">
        <w:rPr>
          <w:bCs/>
          <w:sz w:val="28"/>
          <w:szCs w:val="28"/>
          <w:lang w:val="pt-BR"/>
        </w:rPr>
        <w:t>Tăng cường các giải pháp nâng cao chất lượng giáo dục vùng dân tộc thiểu số, tiếp tục tổ chức tốt việc dạy học tiếng Êđê cho học sinh trong các trường phổ thông; triển khai có hiệu quả các giải pháp tăng cường tiếng Việt cho trẻ em, học sinh ở các cơ sở giáo dục mầm non, tiểu học ở vùng dân tộc thiểu số; tuyên truyền sâu rộng đến các cơ sở giáo dục về ý nghĩa và tầm quan trọng của việc dạy tiếng mẹ đẻ cho học sinh dân tộc thiểu số và về chương trình sách giáo khoa mới.</w:t>
      </w:r>
    </w:p>
    <w:p w:rsidR="000603A3" w:rsidRPr="001F551F" w:rsidRDefault="000603A3" w:rsidP="000603A3">
      <w:pPr>
        <w:spacing w:before="120" w:after="120" w:line="252" w:lineRule="auto"/>
        <w:ind w:firstLine="567"/>
        <w:jc w:val="both"/>
        <w:rPr>
          <w:bCs/>
          <w:sz w:val="28"/>
          <w:szCs w:val="28"/>
          <w:lang w:val="pt-BR"/>
        </w:rPr>
      </w:pPr>
      <w:r w:rsidRPr="001F551F">
        <w:rPr>
          <w:bCs/>
          <w:sz w:val="28"/>
          <w:szCs w:val="28"/>
          <w:lang w:val="pt-BR"/>
        </w:rPr>
        <w:t xml:space="preserve">Thực hiện có hiệu quả các chính sách đã ban hành đối với giáo dục dân tộc; tiếp tục nghiên cứu, đề xuất, điều chỉnh, bổ sung và hoàn thiện các chính sách hỗ trợ người dạy, người học và cơ sở giáo dục ở vùng dân tộc thiểu số.  </w:t>
      </w:r>
    </w:p>
    <w:p w:rsidR="007C199B" w:rsidRPr="001F551F" w:rsidRDefault="007C199B" w:rsidP="007C199B">
      <w:pPr>
        <w:pStyle w:val="BodyText"/>
        <w:spacing w:before="120"/>
        <w:ind w:firstLine="720"/>
        <w:jc w:val="both"/>
      </w:pPr>
      <w:r w:rsidRPr="001F551F">
        <w:lastRenderedPageBreak/>
        <w:t xml:space="preserve"> </w:t>
      </w:r>
    </w:p>
    <w:p w:rsidR="007C199B" w:rsidRPr="001F551F" w:rsidRDefault="007C199B" w:rsidP="007C199B">
      <w:pPr>
        <w:spacing w:before="120" w:after="120" w:line="264" w:lineRule="auto"/>
        <w:ind w:firstLine="720"/>
        <w:jc w:val="both"/>
        <w:rPr>
          <w:sz w:val="28"/>
          <w:szCs w:val="28"/>
        </w:rPr>
      </w:pPr>
      <w:r w:rsidRPr="001F551F">
        <w:rPr>
          <w:sz w:val="28"/>
          <w:szCs w:val="28"/>
        </w:rPr>
        <w:t xml:space="preserve">Tiếp tục đẩy mạnh và phát huy hiệu quả việc học tập và làm </w:t>
      </w:r>
      <w:proofErr w:type="gramStart"/>
      <w:r w:rsidRPr="001F551F">
        <w:rPr>
          <w:sz w:val="28"/>
          <w:szCs w:val="28"/>
        </w:rPr>
        <w:t>theo</w:t>
      </w:r>
      <w:proofErr w:type="gramEnd"/>
      <w:r w:rsidRPr="001F551F">
        <w:rPr>
          <w:sz w:val="28"/>
          <w:szCs w:val="28"/>
        </w:rPr>
        <w:t xml:space="preserve"> tấm gương đạo đức Hồ Chí Minh và nội dung các cuộc vận động, các phong trào thi đua của ngành phù hợp điều kiện thực tế địa phương. </w:t>
      </w:r>
    </w:p>
    <w:p w:rsidR="007C199B" w:rsidRPr="001F551F" w:rsidRDefault="007C199B" w:rsidP="000603A3">
      <w:pPr>
        <w:tabs>
          <w:tab w:val="left" w:pos="720"/>
        </w:tabs>
        <w:spacing w:before="120" w:after="120" w:line="264" w:lineRule="auto"/>
        <w:ind w:firstLine="720"/>
        <w:jc w:val="both"/>
        <w:rPr>
          <w:sz w:val="28"/>
          <w:szCs w:val="28"/>
        </w:rPr>
      </w:pPr>
      <w:r w:rsidRPr="001F551F">
        <w:rPr>
          <w:sz w:val="28"/>
          <w:szCs w:val="28"/>
        </w:rPr>
        <w:t xml:space="preserve">Tích cực huy động tối đa học sinh dân tộc thiểu số ra lớp và duy trì sĩ số, hạn chế tình trạng học sinh dân tộc thiểu số bỏ học, lưu ban. </w:t>
      </w:r>
    </w:p>
    <w:p w:rsidR="007C199B" w:rsidRPr="001F551F" w:rsidRDefault="007C199B" w:rsidP="007C199B">
      <w:pPr>
        <w:tabs>
          <w:tab w:val="left" w:pos="720"/>
        </w:tabs>
        <w:spacing w:before="120" w:after="120" w:line="264" w:lineRule="auto"/>
        <w:ind w:firstLine="720"/>
        <w:jc w:val="both"/>
        <w:rPr>
          <w:sz w:val="28"/>
          <w:szCs w:val="28"/>
        </w:rPr>
      </w:pPr>
      <w:r w:rsidRPr="001F551F">
        <w:rPr>
          <w:sz w:val="28"/>
          <w:szCs w:val="28"/>
        </w:rPr>
        <w:t>Tiếp tục đổi mới và tăng cường công tác quản lí Giáo dục dân tộc. Tăng cường chỉ đạo thực hiện đồng bộ các nội dung, chương trình liên quan đến giáo dục dân tộc. Xây dựng các giải pháp nâng cao chất lượng hoạt động công tác giáo dục dân tộc.</w:t>
      </w:r>
    </w:p>
    <w:p w:rsidR="007C199B" w:rsidRPr="001F551F" w:rsidRDefault="007C199B" w:rsidP="007C199B">
      <w:pPr>
        <w:jc w:val="center"/>
        <w:rPr>
          <w:b/>
          <w:sz w:val="28"/>
          <w:szCs w:val="28"/>
        </w:rPr>
      </w:pPr>
      <w:r w:rsidRPr="001F551F">
        <w:rPr>
          <w:b/>
          <w:sz w:val="28"/>
          <w:szCs w:val="28"/>
        </w:rPr>
        <w:t>PHẦN I</w:t>
      </w:r>
    </w:p>
    <w:p w:rsidR="007C199B" w:rsidRPr="001F551F" w:rsidRDefault="007C199B" w:rsidP="007C199B">
      <w:pPr>
        <w:jc w:val="center"/>
        <w:rPr>
          <w:b/>
          <w:sz w:val="28"/>
          <w:szCs w:val="28"/>
        </w:rPr>
      </w:pPr>
      <w:r w:rsidRPr="001F551F">
        <w:rPr>
          <w:b/>
          <w:sz w:val="28"/>
          <w:szCs w:val="28"/>
        </w:rPr>
        <w:t>ĐẶC ĐIỂM TÌNH HÌNH NHÀ TRƯỜNG</w:t>
      </w:r>
    </w:p>
    <w:p w:rsidR="007C199B" w:rsidRPr="001F551F" w:rsidRDefault="007C199B" w:rsidP="007C199B">
      <w:pPr>
        <w:jc w:val="both"/>
        <w:rPr>
          <w:sz w:val="28"/>
          <w:szCs w:val="28"/>
        </w:rPr>
      </w:pPr>
    </w:p>
    <w:p w:rsidR="007C199B" w:rsidRPr="001F551F" w:rsidRDefault="0029612E" w:rsidP="007C199B">
      <w:pPr>
        <w:jc w:val="both"/>
        <w:rPr>
          <w:b/>
          <w:i/>
          <w:sz w:val="28"/>
          <w:szCs w:val="28"/>
        </w:rPr>
      </w:pPr>
      <w:r w:rsidRPr="001F551F">
        <w:rPr>
          <w:b/>
          <w:i/>
          <w:sz w:val="28"/>
          <w:szCs w:val="28"/>
        </w:rPr>
        <w:t>I</w:t>
      </w:r>
      <w:r w:rsidR="007C199B" w:rsidRPr="001F551F">
        <w:rPr>
          <w:b/>
          <w:i/>
          <w:sz w:val="28"/>
          <w:szCs w:val="28"/>
        </w:rPr>
        <w:t xml:space="preserve">/PHÁT TRIỂN SỐLƯỢNG  </w:t>
      </w:r>
    </w:p>
    <w:p w:rsidR="007C199B" w:rsidRPr="001F551F" w:rsidRDefault="007C199B" w:rsidP="007C199B">
      <w:pPr>
        <w:jc w:val="both"/>
        <w:rPr>
          <w:b/>
          <w:sz w:val="28"/>
          <w:szCs w:val="28"/>
        </w:rPr>
      </w:pPr>
      <w:r w:rsidRPr="001F551F">
        <w:rPr>
          <w:b/>
          <w:sz w:val="28"/>
          <w:szCs w:val="28"/>
        </w:rPr>
        <w:t xml:space="preserve">1/ Cán bộ - Giáo viên – Nhân viên: </w:t>
      </w:r>
    </w:p>
    <w:p w:rsidR="007C199B" w:rsidRPr="001F551F" w:rsidRDefault="007C199B" w:rsidP="0029612E">
      <w:pPr>
        <w:pStyle w:val="NoSpacing"/>
        <w:jc w:val="both"/>
        <w:rPr>
          <w:rFonts w:ascii="Times New Roman" w:hAnsi="Times New Roman" w:cs="Times New Roman"/>
          <w:sz w:val="28"/>
          <w:szCs w:val="28"/>
        </w:rPr>
      </w:pPr>
      <w:r w:rsidRPr="001F551F">
        <w:rPr>
          <w:rFonts w:ascii="Times New Roman" w:hAnsi="Times New Roman" w:cs="Times New Roman"/>
          <w:b/>
          <w:sz w:val="28"/>
          <w:szCs w:val="28"/>
        </w:rPr>
        <w:tab/>
      </w:r>
      <w:r w:rsidRPr="001F551F">
        <w:rPr>
          <w:rFonts w:ascii="Times New Roman" w:hAnsi="Times New Roman" w:cs="Times New Roman"/>
          <w:sz w:val="28"/>
          <w:szCs w:val="28"/>
        </w:rPr>
        <w:t>Tổng số cán bộ</w:t>
      </w:r>
      <w:r w:rsidR="000603A3" w:rsidRPr="001F551F">
        <w:rPr>
          <w:rFonts w:ascii="Times New Roman" w:hAnsi="Times New Roman" w:cs="Times New Roman"/>
          <w:sz w:val="28"/>
          <w:szCs w:val="28"/>
        </w:rPr>
        <w:t xml:space="preserve"> Giáo viên,Nhân viên: 47</w:t>
      </w:r>
      <w:r w:rsidRPr="001F551F">
        <w:rPr>
          <w:rFonts w:ascii="Times New Roman" w:hAnsi="Times New Roman" w:cs="Times New Roman"/>
          <w:sz w:val="28"/>
          <w:szCs w:val="28"/>
        </w:rPr>
        <w:t xml:space="preserve"> người  .Trong đó: quản lý: 02 người ; trên chuẩn: 02 người , tỷ lệ: 100% ; Tổng số</w:t>
      </w:r>
      <w:r w:rsidR="000603A3" w:rsidRPr="001F551F">
        <w:rPr>
          <w:rFonts w:ascii="Times New Roman" w:hAnsi="Times New Roman" w:cs="Times New Roman"/>
          <w:sz w:val="28"/>
          <w:szCs w:val="28"/>
        </w:rPr>
        <w:t xml:space="preserve"> giáo viên: 37</w:t>
      </w:r>
      <w:r w:rsidRPr="001F551F">
        <w:rPr>
          <w:rFonts w:ascii="Times New Roman" w:hAnsi="Times New Roman" w:cs="Times New Roman"/>
          <w:sz w:val="28"/>
          <w:szCs w:val="28"/>
        </w:rPr>
        <w:t xml:space="preserve">  : đạt chuẩ</w:t>
      </w:r>
      <w:r w:rsidR="00BC3F91" w:rsidRPr="001F551F">
        <w:rPr>
          <w:rFonts w:ascii="Times New Roman" w:hAnsi="Times New Roman" w:cs="Times New Roman"/>
          <w:sz w:val="28"/>
          <w:szCs w:val="28"/>
        </w:rPr>
        <w:t>n: 16</w:t>
      </w:r>
      <w:r w:rsidRPr="001F551F">
        <w:rPr>
          <w:rFonts w:ascii="Times New Roman" w:hAnsi="Times New Roman" w:cs="Times New Roman"/>
          <w:sz w:val="28"/>
          <w:szCs w:val="28"/>
        </w:rPr>
        <w:t>; tỉ lệ</w:t>
      </w:r>
      <w:r w:rsidR="00BC3F91" w:rsidRPr="001F551F">
        <w:rPr>
          <w:rFonts w:ascii="Times New Roman" w:hAnsi="Times New Roman" w:cs="Times New Roman"/>
          <w:sz w:val="28"/>
          <w:szCs w:val="28"/>
        </w:rPr>
        <w:t xml:space="preserve"> 43</w:t>
      </w:r>
      <w:r w:rsidRPr="001F551F">
        <w:rPr>
          <w:rFonts w:ascii="Times New Roman" w:hAnsi="Times New Roman" w:cs="Times New Roman"/>
          <w:sz w:val="28"/>
          <w:szCs w:val="28"/>
        </w:rPr>
        <w:t xml:space="preserve"> %; trên chuẩ</w:t>
      </w:r>
      <w:r w:rsidR="00BC3F91" w:rsidRPr="001F551F">
        <w:rPr>
          <w:rFonts w:ascii="Times New Roman" w:hAnsi="Times New Roman" w:cs="Times New Roman"/>
          <w:sz w:val="28"/>
          <w:szCs w:val="28"/>
        </w:rPr>
        <w:t>n: 21</w:t>
      </w:r>
      <w:r w:rsidRPr="001F551F">
        <w:rPr>
          <w:rFonts w:ascii="Times New Roman" w:hAnsi="Times New Roman" w:cs="Times New Roman"/>
          <w:sz w:val="28"/>
          <w:szCs w:val="28"/>
        </w:rPr>
        <w:t xml:space="preserve"> , tỷ lệ</w:t>
      </w:r>
      <w:r w:rsidR="00BC3F91" w:rsidRPr="001F551F">
        <w:rPr>
          <w:rFonts w:ascii="Times New Roman" w:hAnsi="Times New Roman" w:cs="Times New Roman"/>
          <w:sz w:val="28"/>
          <w:szCs w:val="28"/>
        </w:rPr>
        <w:t>: 56.7</w:t>
      </w:r>
      <w:r w:rsidRPr="001F551F">
        <w:rPr>
          <w:rFonts w:ascii="Times New Roman" w:hAnsi="Times New Roman" w:cs="Times New Roman"/>
          <w:sz w:val="28"/>
          <w:szCs w:val="28"/>
        </w:rPr>
        <w:t>% ; Tỉ lệ giáo viên/ lớ</w:t>
      </w:r>
      <w:r w:rsidR="00BC3F91" w:rsidRPr="001F551F">
        <w:rPr>
          <w:rFonts w:ascii="Times New Roman" w:hAnsi="Times New Roman" w:cs="Times New Roman"/>
          <w:sz w:val="28"/>
          <w:szCs w:val="28"/>
        </w:rPr>
        <w:t>p:2.05</w:t>
      </w:r>
      <w:r w:rsidRPr="001F551F">
        <w:rPr>
          <w:rFonts w:ascii="Times New Roman" w:hAnsi="Times New Roman" w:cs="Times New Roman"/>
          <w:sz w:val="28"/>
          <w:szCs w:val="28"/>
        </w:rPr>
        <w:t xml:space="preserve"> :</w:t>
      </w:r>
      <w:r w:rsidR="00BC3F91" w:rsidRPr="001F551F">
        <w:rPr>
          <w:rFonts w:ascii="Times New Roman" w:hAnsi="Times New Roman" w:cs="Times New Roman"/>
          <w:color w:val="000000"/>
          <w:sz w:val="28"/>
          <w:szCs w:val="28"/>
        </w:rPr>
        <w:t xml:space="preserve"> Nhân viên: 10</w:t>
      </w:r>
      <w:r w:rsidRPr="001F551F">
        <w:rPr>
          <w:rFonts w:ascii="Times New Roman" w:hAnsi="Times New Roman" w:cs="Times New Roman"/>
          <w:color w:val="000000"/>
          <w:sz w:val="28"/>
          <w:szCs w:val="28"/>
        </w:rPr>
        <w:t xml:space="preserve"> Trong đó: trên chuẩn : 02 , tỷ lệ: </w:t>
      </w:r>
      <w:r w:rsidR="000A4F85" w:rsidRPr="001F551F">
        <w:rPr>
          <w:rFonts w:ascii="Times New Roman" w:hAnsi="Times New Roman" w:cs="Times New Roman"/>
          <w:color w:val="000000"/>
          <w:sz w:val="28"/>
          <w:szCs w:val="28"/>
        </w:rPr>
        <w:t>20</w:t>
      </w:r>
      <w:r w:rsidRPr="001F551F">
        <w:rPr>
          <w:rFonts w:ascii="Times New Roman" w:hAnsi="Times New Roman" w:cs="Times New Roman"/>
          <w:color w:val="000000"/>
          <w:sz w:val="28"/>
          <w:szCs w:val="28"/>
        </w:rPr>
        <w:t>%  Đạt chuẩ</w:t>
      </w:r>
      <w:r w:rsidR="00BC3F91" w:rsidRPr="001F551F">
        <w:rPr>
          <w:rFonts w:ascii="Times New Roman" w:hAnsi="Times New Roman" w:cs="Times New Roman"/>
          <w:color w:val="000000"/>
          <w:sz w:val="28"/>
          <w:szCs w:val="28"/>
        </w:rPr>
        <w:t>n: 08</w:t>
      </w:r>
      <w:r w:rsidRPr="001F551F">
        <w:rPr>
          <w:rFonts w:ascii="Times New Roman" w:hAnsi="Times New Roman" w:cs="Times New Roman"/>
          <w:color w:val="000000"/>
          <w:sz w:val="28"/>
          <w:szCs w:val="28"/>
        </w:rPr>
        <w:t xml:space="preserve"> , tỷ lệ: </w:t>
      </w:r>
      <w:r w:rsidR="000A4F85" w:rsidRPr="001F551F">
        <w:rPr>
          <w:rFonts w:ascii="Times New Roman" w:hAnsi="Times New Roman" w:cs="Times New Roman"/>
          <w:color w:val="000000"/>
          <w:sz w:val="28"/>
          <w:szCs w:val="28"/>
        </w:rPr>
        <w:t>80</w:t>
      </w:r>
      <w:r w:rsidRPr="001F551F">
        <w:rPr>
          <w:rFonts w:ascii="Times New Roman" w:hAnsi="Times New Roman" w:cs="Times New Roman"/>
          <w:color w:val="000000"/>
          <w:sz w:val="28"/>
          <w:szCs w:val="28"/>
        </w:rPr>
        <w:t>%; Dưới chuẩn: 01, tỷ lệ: 1,7%</w:t>
      </w:r>
    </w:p>
    <w:p w:rsidR="007C199B" w:rsidRPr="001F551F" w:rsidRDefault="007C199B" w:rsidP="007C199B">
      <w:pPr>
        <w:jc w:val="both"/>
        <w:rPr>
          <w:b/>
          <w:i/>
          <w:sz w:val="28"/>
          <w:szCs w:val="28"/>
        </w:rPr>
      </w:pPr>
      <w:r w:rsidRPr="001F551F">
        <w:rPr>
          <w:b/>
          <w:i/>
          <w:sz w:val="28"/>
          <w:szCs w:val="28"/>
        </w:rPr>
        <w:t xml:space="preserve">2/ Học </w:t>
      </w:r>
      <w:proofErr w:type="gramStart"/>
      <w:r w:rsidRPr="001F551F">
        <w:rPr>
          <w:b/>
          <w:i/>
          <w:sz w:val="28"/>
          <w:szCs w:val="28"/>
        </w:rPr>
        <w:t>sinh :</w:t>
      </w:r>
      <w:proofErr w:type="gramEnd"/>
      <w:r w:rsidRPr="001F551F">
        <w:rPr>
          <w:b/>
          <w:i/>
          <w:sz w:val="28"/>
          <w:szCs w:val="28"/>
        </w:rPr>
        <w:t xml:space="preserve"> </w:t>
      </w:r>
    </w:p>
    <w:tbl>
      <w:tblPr>
        <w:tblW w:w="9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06"/>
        <w:gridCol w:w="1234"/>
        <w:gridCol w:w="1234"/>
        <w:gridCol w:w="1234"/>
        <w:gridCol w:w="1235"/>
        <w:gridCol w:w="1235"/>
        <w:gridCol w:w="1235"/>
        <w:gridCol w:w="1237"/>
      </w:tblGrid>
      <w:tr w:rsidR="007C199B" w:rsidRPr="001F551F" w:rsidTr="0029612E">
        <w:trPr>
          <w:trHeight w:val="662"/>
        </w:trPr>
        <w:tc>
          <w:tcPr>
            <w:tcW w:w="806" w:type="dxa"/>
          </w:tcPr>
          <w:p w:rsidR="007C199B" w:rsidRPr="001F551F" w:rsidRDefault="007C199B" w:rsidP="00CE4CF2">
            <w:pPr>
              <w:jc w:val="both"/>
              <w:rPr>
                <w:b/>
                <w:sz w:val="28"/>
                <w:szCs w:val="28"/>
              </w:rPr>
            </w:pPr>
            <w:r w:rsidRPr="001F551F">
              <w:rPr>
                <w:b/>
                <w:sz w:val="28"/>
                <w:szCs w:val="28"/>
              </w:rPr>
              <w:t>TT</w:t>
            </w:r>
          </w:p>
        </w:tc>
        <w:tc>
          <w:tcPr>
            <w:tcW w:w="1234" w:type="dxa"/>
          </w:tcPr>
          <w:p w:rsidR="007C199B" w:rsidRPr="001F551F" w:rsidRDefault="007C199B" w:rsidP="00CE4CF2">
            <w:pPr>
              <w:jc w:val="both"/>
              <w:rPr>
                <w:b/>
                <w:sz w:val="28"/>
                <w:szCs w:val="28"/>
              </w:rPr>
            </w:pPr>
            <w:r w:rsidRPr="001F551F">
              <w:rPr>
                <w:b/>
                <w:sz w:val="28"/>
                <w:szCs w:val="28"/>
              </w:rPr>
              <w:t xml:space="preserve">Khối </w:t>
            </w:r>
          </w:p>
        </w:tc>
        <w:tc>
          <w:tcPr>
            <w:tcW w:w="1234" w:type="dxa"/>
          </w:tcPr>
          <w:p w:rsidR="007C199B" w:rsidRPr="001F551F" w:rsidRDefault="007C199B" w:rsidP="00CE4CF2">
            <w:pPr>
              <w:jc w:val="both"/>
              <w:rPr>
                <w:b/>
                <w:sz w:val="28"/>
                <w:szCs w:val="28"/>
              </w:rPr>
            </w:pPr>
            <w:r w:rsidRPr="001F551F">
              <w:rPr>
                <w:b/>
                <w:sz w:val="28"/>
                <w:szCs w:val="28"/>
              </w:rPr>
              <w:t xml:space="preserve">Số lớp </w:t>
            </w:r>
          </w:p>
        </w:tc>
        <w:tc>
          <w:tcPr>
            <w:tcW w:w="1234" w:type="dxa"/>
          </w:tcPr>
          <w:p w:rsidR="007C199B" w:rsidRPr="001F551F" w:rsidRDefault="007C199B" w:rsidP="00CE4CF2">
            <w:pPr>
              <w:jc w:val="both"/>
              <w:rPr>
                <w:b/>
                <w:sz w:val="28"/>
                <w:szCs w:val="28"/>
              </w:rPr>
            </w:pPr>
            <w:r w:rsidRPr="001F551F">
              <w:rPr>
                <w:b/>
                <w:sz w:val="28"/>
                <w:szCs w:val="28"/>
              </w:rPr>
              <w:t>TSHS</w:t>
            </w:r>
          </w:p>
        </w:tc>
        <w:tc>
          <w:tcPr>
            <w:tcW w:w="1235" w:type="dxa"/>
          </w:tcPr>
          <w:p w:rsidR="007C199B" w:rsidRPr="001F551F" w:rsidRDefault="007C199B" w:rsidP="00CE4CF2">
            <w:pPr>
              <w:jc w:val="both"/>
              <w:rPr>
                <w:b/>
                <w:sz w:val="28"/>
                <w:szCs w:val="28"/>
              </w:rPr>
            </w:pPr>
            <w:r w:rsidRPr="001F551F">
              <w:rPr>
                <w:b/>
                <w:sz w:val="28"/>
                <w:szCs w:val="28"/>
              </w:rPr>
              <w:t xml:space="preserve">Nữ </w:t>
            </w:r>
          </w:p>
        </w:tc>
        <w:tc>
          <w:tcPr>
            <w:tcW w:w="1235" w:type="dxa"/>
          </w:tcPr>
          <w:p w:rsidR="007C199B" w:rsidRPr="001F551F" w:rsidRDefault="007C199B" w:rsidP="00CE4CF2">
            <w:pPr>
              <w:jc w:val="both"/>
              <w:rPr>
                <w:b/>
                <w:sz w:val="28"/>
                <w:szCs w:val="28"/>
              </w:rPr>
            </w:pPr>
            <w:r w:rsidRPr="001F551F">
              <w:rPr>
                <w:b/>
                <w:sz w:val="28"/>
                <w:szCs w:val="28"/>
              </w:rPr>
              <w:t>DT</w:t>
            </w:r>
          </w:p>
        </w:tc>
        <w:tc>
          <w:tcPr>
            <w:tcW w:w="1235" w:type="dxa"/>
          </w:tcPr>
          <w:p w:rsidR="007C199B" w:rsidRPr="001F551F" w:rsidRDefault="007C199B" w:rsidP="00CE4CF2">
            <w:pPr>
              <w:jc w:val="both"/>
              <w:rPr>
                <w:b/>
                <w:sz w:val="28"/>
                <w:szCs w:val="28"/>
              </w:rPr>
            </w:pPr>
            <w:r w:rsidRPr="001F551F">
              <w:rPr>
                <w:b/>
                <w:sz w:val="28"/>
                <w:szCs w:val="28"/>
              </w:rPr>
              <w:t>Nữ DT</w:t>
            </w:r>
          </w:p>
        </w:tc>
        <w:tc>
          <w:tcPr>
            <w:tcW w:w="1237" w:type="dxa"/>
          </w:tcPr>
          <w:p w:rsidR="007C199B" w:rsidRPr="001F551F" w:rsidRDefault="007C199B" w:rsidP="00CE4CF2">
            <w:pPr>
              <w:jc w:val="both"/>
              <w:rPr>
                <w:b/>
                <w:sz w:val="28"/>
                <w:szCs w:val="28"/>
              </w:rPr>
            </w:pPr>
            <w:r w:rsidRPr="001F551F">
              <w:rPr>
                <w:b/>
                <w:sz w:val="28"/>
                <w:szCs w:val="28"/>
              </w:rPr>
              <w:t>HSKT</w:t>
            </w:r>
          </w:p>
        </w:tc>
      </w:tr>
      <w:tr w:rsidR="007C199B" w:rsidRPr="001F551F" w:rsidTr="0029612E">
        <w:trPr>
          <w:trHeight w:val="347"/>
        </w:trPr>
        <w:tc>
          <w:tcPr>
            <w:tcW w:w="806" w:type="dxa"/>
          </w:tcPr>
          <w:p w:rsidR="007C199B" w:rsidRPr="001F551F" w:rsidRDefault="007C199B" w:rsidP="00CE4CF2">
            <w:pPr>
              <w:jc w:val="center"/>
              <w:rPr>
                <w:sz w:val="28"/>
                <w:szCs w:val="28"/>
              </w:rPr>
            </w:pPr>
            <w:r w:rsidRPr="001F551F">
              <w:rPr>
                <w:sz w:val="28"/>
                <w:szCs w:val="28"/>
              </w:rPr>
              <w:t>1</w:t>
            </w:r>
          </w:p>
        </w:tc>
        <w:tc>
          <w:tcPr>
            <w:tcW w:w="1234" w:type="dxa"/>
          </w:tcPr>
          <w:p w:rsidR="007C199B" w:rsidRPr="001F551F" w:rsidRDefault="007C199B" w:rsidP="00CE4CF2">
            <w:pPr>
              <w:jc w:val="center"/>
              <w:rPr>
                <w:sz w:val="28"/>
                <w:szCs w:val="28"/>
              </w:rPr>
            </w:pPr>
            <w:r w:rsidRPr="001F551F">
              <w:rPr>
                <w:sz w:val="28"/>
                <w:szCs w:val="28"/>
              </w:rPr>
              <w:t>1</w:t>
            </w:r>
          </w:p>
        </w:tc>
        <w:tc>
          <w:tcPr>
            <w:tcW w:w="1234" w:type="dxa"/>
          </w:tcPr>
          <w:p w:rsidR="007C199B" w:rsidRPr="001F551F" w:rsidRDefault="007C199B" w:rsidP="00CE4CF2">
            <w:pPr>
              <w:tabs>
                <w:tab w:val="right" w:leader="dot" w:pos="8460"/>
              </w:tabs>
              <w:jc w:val="center"/>
              <w:rPr>
                <w:sz w:val="28"/>
                <w:szCs w:val="28"/>
              </w:rPr>
            </w:pPr>
          </w:p>
        </w:tc>
        <w:tc>
          <w:tcPr>
            <w:tcW w:w="1234" w:type="dxa"/>
          </w:tcPr>
          <w:p w:rsidR="007C199B" w:rsidRPr="001F551F" w:rsidRDefault="007C199B" w:rsidP="00CE4CF2">
            <w:pPr>
              <w:tabs>
                <w:tab w:val="right" w:leader="dot" w:pos="8460"/>
              </w:tabs>
              <w:jc w:val="center"/>
              <w:rPr>
                <w:sz w:val="28"/>
                <w:szCs w:val="28"/>
              </w:rPr>
            </w:pPr>
          </w:p>
        </w:tc>
        <w:tc>
          <w:tcPr>
            <w:tcW w:w="1235" w:type="dxa"/>
          </w:tcPr>
          <w:p w:rsidR="007C199B" w:rsidRPr="001F551F" w:rsidRDefault="007C199B" w:rsidP="00CE4CF2">
            <w:pPr>
              <w:tabs>
                <w:tab w:val="right" w:leader="dot" w:pos="8460"/>
              </w:tabs>
              <w:jc w:val="center"/>
              <w:rPr>
                <w:sz w:val="28"/>
                <w:szCs w:val="28"/>
              </w:rPr>
            </w:pPr>
          </w:p>
        </w:tc>
        <w:tc>
          <w:tcPr>
            <w:tcW w:w="1235" w:type="dxa"/>
          </w:tcPr>
          <w:p w:rsidR="007C199B" w:rsidRPr="001F551F" w:rsidRDefault="007C199B" w:rsidP="00CE4CF2">
            <w:pPr>
              <w:tabs>
                <w:tab w:val="right" w:leader="dot" w:pos="8460"/>
              </w:tabs>
              <w:jc w:val="center"/>
              <w:rPr>
                <w:sz w:val="28"/>
                <w:szCs w:val="28"/>
              </w:rPr>
            </w:pPr>
          </w:p>
        </w:tc>
        <w:tc>
          <w:tcPr>
            <w:tcW w:w="1235" w:type="dxa"/>
          </w:tcPr>
          <w:p w:rsidR="007C199B" w:rsidRPr="001F551F" w:rsidRDefault="007C199B" w:rsidP="00CE4CF2">
            <w:pPr>
              <w:tabs>
                <w:tab w:val="right" w:leader="dot" w:pos="8460"/>
              </w:tabs>
              <w:jc w:val="center"/>
              <w:rPr>
                <w:sz w:val="28"/>
                <w:szCs w:val="28"/>
              </w:rPr>
            </w:pPr>
          </w:p>
        </w:tc>
        <w:tc>
          <w:tcPr>
            <w:tcW w:w="1237" w:type="dxa"/>
          </w:tcPr>
          <w:p w:rsidR="007C199B" w:rsidRPr="001F551F" w:rsidRDefault="007C199B" w:rsidP="00CE4CF2">
            <w:pPr>
              <w:tabs>
                <w:tab w:val="right" w:leader="dot" w:pos="8460"/>
              </w:tabs>
              <w:jc w:val="center"/>
              <w:rPr>
                <w:sz w:val="28"/>
                <w:szCs w:val="28"/>
              </w:rPr>
            </w:pPr>
          </w:p>
        </w:tc>
      </w:tr>
      <w:tr w:rsidR="007C199B" w:rsidRPr="001F551F" w:rsidTr="0029612E">
        <w:trPr>
          <w:trHeight w:val="331"/>
        </w:trPr>
        <w:tc>
          <w:tcPr>
            <w:tcW w:w="806" w:type="dxa"/>
          </w:tcPr>
          <w:p w:rsidR="007C199B" w:rsidRPr="001F551F" w:rsidRDefault="007C199B" w:rsidP="00CE4CF2">
            <w:pPr>
              <w:jc w:val="center"/>
              <w:rPr>
                <w:sz w:val="28"/>
                <w:szCs w:val="28"/>
              </w:rPr>
            </w:pPr>
            <w:r w:rsidRPr="001F551F">
              <w:rPr>
                <w:sz w:val="28"/>
                <w:szCs w:val="28"/>
              </w:rPr>
              <w:t>2</w:t>
            </w:r>
          </w:p>
        </w:tc>
        <w:tc>
          <w:tcPr>
            <w:tcW w:w="1234" w:type="dxa"/>
          </w:tcPr>
          <w:p w:rsidR="007C199B" w:rsidRPr="001F551F" w:rsidRDefault="007C199B" w:rsidP="00CE4CF2">
            <w:pPr>
              <w:jc w:val="center"/>
              <w:rPr>
                <w:sz w:val="28"/>
                <w:szCs w:val="28"/>
              </w:rPr>
            </w:pPr>
            <w:r w:rsidRPr="001F551F">
              <w:rPr>
                <w:sz w:val="28"/>
                <w:szCs w:val="28"/>
              </w:rPr>
              <w:t>2</w:t>
            </w:r>
          </w:p>
        </w:tc>
        <w:tc>
          <w:tcPr>
            <w:tcW w:w="1234" w:type="dxa"/>
          </w:tcPr>
          <w:p w:rsidR="007C199B" w:rsidRPr="001F551F" w:rsidRDefault="007C199B" w:rsidP="00CE4CF2">
            <w:pPr>
              <w:tabs>
                <w:tab w:val="right" w:leader="dot" w:pos="8460"/>
              </w:tabs>
              <w:rPr>
                <w:sz w:val="28"/>
                <w:szCs w:val="28"/>
              </w:rPr>
            </w:pPr>
          </w:p>
        </w:tc>
        <w:tc>
          <w:tcPr>
            <w:tcW w:w="1234" w:type="dxa"/>
          </w:tcPr>
          <w:p w:rsidR="007C199B" w:rsidRPr="001F551F" w:rsidRDefault="007C199B" w:rsidP="00CE4CF2">
            <w:pPr>
              <w:tabs>
                <w:tab w:val="right" w:leader="dot" w:pos="8460"/>
              </w:tabs>
              <w:jc w:val="center"/>
              <w:rPr>
                <w:sz w:val="28"/>
                <w:szCs w:val="28"/>
              </w:rPr>
            </w:pPr>
          </w:p>
        </w:tc>
        <w:tc>
          <w:tcPr>
            <w:tcW w:w="1235" w:type="dxa"/>
          </w:tcPr>
          <w:p w:rsidR="007C199B" w:rsidRPr="001F551F" w:rsidRDefault="007C199B" w:rsidP="00CE4CF2">
            <w:pPr>
              <w:tabs>
                <w:tab w:val="right" w:leader="dot" w:pos="8460"/>
              </w:tabs>
              <w:jc w:val="center"/>
              <w:rPr>
                <w:sz w:val="28"/>
                <w:szCs w:val="28"/>
              </w:rPr>
            </w:pPr>
          </w:p>
        </w:tc>
        <w:tc>
          <w:tcPr>
            <w:tcW w:w="1235" w:type="dxa"/>
          </w:tcPr>
          <w:p w:rsidR="007C199B" w:rsidRPr="001F551F" w:rsidRDefault="007C199B" w:rsidP="00CE4CF2">
            <w:pPr>
              <w:tabs>
                <w:tab w:val="right" w:leader="dot" w:pos="8460"/>
              </w:tabs>
              <w:jc w:val="center"/>
              <w:rPr>
                <w:sz w:val="28"/>
                <w:szCs w:val="28"/>
              </w:rPr>
            </w:pPr>
          </w:p>
        </w:tc>
        <w:tc>
          <w:tcPr>
            <w:tcW w:w="1235" w:type="dxa"/>
          </w:tcPr>
          <w:p w:rsidR="007C199B" w:rsidRPr="001F551F" w:rsidRDefault="007C199B" w:rsidP="00CE4CF2">
            <w:pPr>
              <w:tabs>
                <w:tab w:val="right" w:leader="dot" w:pos="8460"/>
              </w:tabs>
              <w:jc w:val="center"/>
              <w:rPr>
                <w:sz w:val="28"/>
                <w:szCs w:val="28"/>
              </w:rPr>
            </w:pPr>
          </w:p>
        </w:tc>
        <w:tc>
          <w:tcPr>
            <w:tcW w:w="1237" w:type="dxa"/>
          </w:tcPr>
          <w:p w:rsidR="007C199B" w:rsidRPr="001F551F" w:rsidRDefault="007C199B" w:rsidP="00CE4CF2">
            <w:pPr>
              <w:tabs>
                <w:tab w:val="right" w:leader="dot" w:pos="8460"/>
              </w:tabs>
              <w:jc w:val="center"/>
              <w:rPr>
                <w:sz w:val="28"/>
                <w:szCs w:val="28"/>
              </w:rPr>
            </w:pPr>
          </w:p>
        </w:tc>
      </w:tr>
      <w:tr w:rsidR="007C199B" w:rsidRPr="001F551F" w:rsidTr="0029612E">
        <w:trPr>
          <w:trHeight w:val="331"/>
        </w:trPr>
        <w:tc>
          <w:tcPr>
            <w:tcW w:w="806" w:type="dxa"/>
          </w:tcPr>
          <w:p w:rsidR="007C199B" w:rsidRPr="001F551F" w:rsidRDefault="007C199B" w:rsidP="00CE4CF2">
            <w:pPr>
              <w:jc w:val="center"/>
              <w:rPr>
                <w:sz w:val="28"/>
                <w:szCs w:val="28"/>
              </w:rPr>
            </w:pPr>
            <w:r w:rsidRPr="001F551F">
              <w:rPr>
                <w:sz w:val="28"/>
                <w:szCs w:val="28"/>
              </w:rPr>
              <w:t>3</w:t>
            </w:r>
          </w:p>
        </w:tc>
        <w:tc>
          <w:tcPr>
            <w:tcW w:w="1234" w:type="dxa"/>
          </w:tcPr>
          <w:p w:rsidR="007C199B" w:rsidRPr="001F551F" w:rsidRDefault="007C199B" w:rsidP="00CE4CF2">
            <w:pPr>
              <w:jc w:val="center"/>
              <w:rPr>
                <w:sz w:val="28"/>
                <w:szCs w:val="28"/>
              </w:rPr>
            </w:pPr>
            <w:r w:rsidRPr="001F551F">
              <w:rPr>
                <w:sz w:val="28"/>
                <w:szCs w:val="28"/>
              </w:rPr>
              <w:t>3</w:t>
            </w:r>
          </w:p>
        </w:tc>
        <w:tc>
          <w:tcPr>
            <w:tcW w:w="1234" w:type="dxa"/>
          </w:tcPr>
          <w:p w:rsidR="007C199B" w:rsidRPr="001F551F" w:rsidRDefault="007C199B" w:rsidP="00CE4CF2">
            <w:pPr>
              <w:tabs>
                <w:tab w:val="right" w:leader="dot" w:pos="8460"/>
              </w:tabs>
              <w:jc w:val="center"/>
              <w:rPr>
                <w:sz w:val="28"/>
                <w:szCs w:val="28"/>
              </w:rPr>
            </w:pPr>
          </w:p>
        </w:tc>
        <w:tc>
          <w:tcPr>
            <w:tcW w:w="1234" w:type="dxa"/>
          </w:tcPr>
          <w:p w:rsidR="007C199B" w:rsidRPr="001F551F" w:rsidRDefault="007C199B" w:rsidP="00CE4CF2">
            <w:pPr>
              <w:tabs>
                <w:tab w:val="right" w:leader="dot" w:pos="8460"/>
              </w:tabs>
              <w:jc w:val="center"/>
              <w:rPr>
                <w:sz w:val="28"/>
                <w:szCs w:val="28"/>
              </w:rPr>
            </w:pPr>
          </w:p>
        </w:tc>
        <w:tc>
          <w:tcPr>
            <w:tcW w:w="1235" w:type="dxa"/>
          </w:tcPr>
          <w:p w:rsidR="007C199B" w:rsidRPr="001F551F" w:rsidRDefault="007C199B" w:rsidP="00CE4CF2">
            <w:pPr>
              <w:tabs>
                <w:tab w:val="right" w:leader="dot" w:pos="8460"/>
              </w:tabs>
              <w:jc w:val="center"/>
              <w:rPr>
                <w:sz w:val="28"/>
                <w:szCs w:val="28"/>
              </w:rPr>
            </w:pPr>
          </w:p>
        </w:tc>
        <w:tc>
          <w:tcPr>
            <w:tcW w:w="1235" w:type="dxa"/>
          </w:tcPr>
          <w:p w:rsidR="007C199B" w:rsidRPr="001F551F" w:rsidRDefault="007C199B" w:rsidP="00CE4CF2">
            <w:pPr>
              <w:tabs>
                <w:tab w:val="right" w:leader="dot" w:pos="8460"/>
              </w:tabs>
              <w:jc w:val="center"/>
              <w:rPr>
                <w:sz w:val="28"/>
                <w:szCs w:val="28"/>
              </w:rPr>
            </w:pPr>
          </w:p>
        </w:tc>
        <w:tc>
          <w:tcPr>
            <w:tcW w:w="1235" w:type="dxa"/>
          </w:tcPr>
          <w:p w:rsidR="007C199B" w:rsidRPr="001F551F" w:rsidRDefault="007C199B" w:rsidP="00CE4CF2">
            <w:pPr>
              <w:tabs>
                <w:tab w:val="right" w:leader="dot" w:pos="8460"/>
              </w:tabs>
              <w:jc w:val="center"/>
              <w:rPr>
                <w:sz w:val="28"/>
                <w:szCs w:val="28"/>
              </w:rPr>
            </w:pPr>
          </w:p>
        </w:tc>
        <w:tc>
          <w:tcPr>
            <w:tcW w:w="1237" w:type="dxa"/>
          </w:tcPr>
          <w:p w:rsidR="007C199B" w:rsidRPr="001F551F" w:rsidRDefault="007C199B" w:rsidP="00CE4CF2">
            <w:pPr>
              <w:tabs>
                <w:tab w:val="right" w:leader="dot" w:pos="8460"/>
              </w:tabs>
              <w:jc w:val="center"/>
              <w:rPr>
                <w:sz w:val="28"/>
                <w:szCs w:val="28"/>
              </w:rPr>
            </w:pPr>
          </w:p>
        </w:tc>
      </w:tr>
      <w:tr w:rsidR="007C199B" w:rsidRPr="001F551F" w:rsidTr="0029612E">
        <w:trPr>
          <w:trHeight w:val="331"/>
        </w:trPr>
        <w:tc>
          <w:tcPr>
            <w:tcW w:w="806" w:type="dxa"/>
          </w:tcPr>
          <w:p w:rsidR="007C199B" w:rsidRPr="001F551F" w:rsidRDefault="007C199B" w:rsidP="00CE4CF2">
            <w:pPr>
              <w:jc w:val="center"/>
              <w:rPr>
                <w:sz w:val="28"/>
                <w:szCs w:val="28"/>
              </w:rPr>
            </w:pPr>
            <w:r w:rsidRPr="001F551F">
              <w:rPr>
                <w:sz w:val="28"/>
                <w:szCs w:val="28"/>
              </w:rPr>
              <w:t>4</w:t>
            </w:r>
          </w:p>
        </w:tc>
        <w:tc>
          <w:tcPr>
            <w:tcW w:w="1234" w:type="dxa"/>
          </w:tcPr>
          <w:p w:rsidR="007C199B" w:rsidRPr="001F551F" w:rsidRDefault="007C199B" w:rsidP="00CE4CF2">
            <w:pPr>
              <w:jc w:val="center"/>
              <w:rPr>
                <w:sz w:val="28"/>
                <w:szCs w:val="28"/>
              </w:rPr>
            </w:pPr>
            <w:r w:rsidRPr="001F551F">
              <w:rPr>
                <w:sz w:val="28"/>
                <w:szCs w:val="28"/>
              </w:rPr>
              <w:t>4</w:t>
            </w:r>
          </w:p>
        </w:tc>
        <w:tc>
          <w:tcPr>
            <w:tcW w:w="1234" w:type="dxa"/>
          </w:tcPr>
          <w:p w:rsidR="007C199B" w:rsidRPr="001F551F" w:rsidRDefault="007C199B" w:rsidP="00CE4CF2">
            <w:pPr>
              <w:tabs>
                <w:tab w:val="right" w:leader="dot" w:pos="8460"/>
              </w:tabs>
              <w:jc w:val="center"/>
              <w:rPr>
                <w:sz w:val="28"/>
                <w:szCs w:val="28"/>
              </w:rPr>
            </w:pPr>
          </w:p>
        </w:tc>
        <w:tc>
          <w:tcPr>
            <w:tcW w:w="1234" w:type="dxa"/>
          </w:tcPr>
          <w:p w:rsidR="007C199B" w:rsidRPr="001F551F" w:rsidRDefault="007C199B" w:rsidP="00CE4CF2">
            <w:pPr>
              <w:tabs>
                <w:tab w:val="right" w:leader="dot" w:pos="8460"/>
              </w:tabs>
              <w:jc w:val="center"/>
              <w:rPr>
                <w:sz w:val="28"/>
                <w:szCs w:val="28"/>
              </w:rPr>
            </w:pPr>
          </w:p>
        </w:tc>
        <w:tc>
          <w:tcPr>
            <w:tcW w:w="1235" w:type="dxa"/>
          </w:tcPr>
          <w:p w:rsidR="007C199B" w:rsidRPr="001F551F" w:rsidRDefault="007C199B" w:rsidP="00CE4CF2">
            <w:pPr>
              <w:tabs>
                <w:tab w:val="right" w:leader="dot" w:pos="8460"/>
              </w:tabs>
              <w:jc w:val="center"/>
              <w:rPr>
                <w:sz w:val="28"/>
                <w:szCs w:val="28"/>
              </w:rPr>
            </w:pPr>
          </w:p>
        </w:tc>
        <w:tc>
          <w:tcPr>
            <w:tcW w:w="1235" w:type="dxa"/>
          </w:tcPr>
          <w:p w:rsidR="007C199B" w:rsidRPr="001F551F" w:rsidRDefault="007C199B" w:rsidP="00CE4CF2">
            <w:pPr>
              <w:tabs>
                <w:tab w:val="right" w:leader="dot" w:pos="8460"/>
              </w:tabs>
              <w:jc w:val="center"/>
              <w:rPr>
                <w:sz w:val="28"/>
                <w:szCs w:val="28"/>
              </w:rPr>
            </w:pPr>
          </w:p>
        </w:tc>
        <w:tc>
          <w:tcPr>
            <w:tcW w:w="1235" w:type="dxa"/>
          </w:tcPr>
          <w:p w:rsidR="007C199B" w:rsidRPr="001F551F" w:rsidRDefault="007C199B" w:rsidP="00CE4CF2">
            <w:pPr>
              <w:tabs>
                <w:tab w:val="right" w:leader="dot" w:pos="8460"/>
              </w:tabs>
              <w:jc w:val="center"/>
              <w:rPr>
                <w:sz w:val="28"/>
                <w:szCs w:val="28"/>
              </w:rPr>
            </w:pPr>
          </w:p>
        </w:tc>
        <w:tc>
          <w:tcPr>
            <w:tcW w:w="1237" w:type="dxa"/>
          </w:tcPr>
          <w:p w:rsidR="007C199B" w:rsidRPr="001F551F" w:rsidRDefault="007C199B" w:rsidP="00CE4CF2">
            <w:pPr>
              <w:tabs>
                <w:tab w:val="right" w:leader="dot" w:pos="8460"/>
              </w:tabs>
              <w:jc w:val="center"/>
              <w:rPr>
                <w:sz w:val="28"/>
                <w:szCs w:val="28"/>
              </w:rPr>
            </w:pPr>
          </w:p>
        </w:tc>
      </w:tr>
      <w:tr w:rsidR="007C199B" w:rsidRPr="001F551F" w:rsidTr="0029612E">
        <w:trPr>
          <w:trHeight w:val="331"/>
        </w:trPr>
        <w:tc>
          <w:tcPr>
            <w:tcW w:w="806" w:type="dxa"/>
          </w:tcPr>
          <w:p w:rsidR="007C199B" w:rsidRPr="001F551F" w:rsidRDefault="007C199B" w:rsidP="00CE4CF2">
            <w:pPr>
              <w:jc w:val="center"/>
              <w:rPr>
                <w:sz w:val="28"/>
                <w:szCs w:val="28"/>
              </w:rPr>
            </w:pPr>
            <w:r w:rsidRPr="001F551F">
              <w:rPr>
                <w:sz w:val="28"/>
                <w:szCs w:val="28"/>
              </w:rPr>
              <w:t>5</w:t>
            </w:r>
          </w:p>
        </w:tc>
        <w:tc>
          <w:tcPr>
            <w:tcW w:w="1234" w:type="dxa"/>
          </w:tcPr>
          <w:p w:rsidR="007C199B" w:rsidRPr="001F551F" w:rsidRDefault="007C199B" w:rsidP="00CE4CF2">
            <w:pPr>
              <w:jc w:val="center"/>
              <w:rPr>
                <w:sz w:val="28"/>
                <w:szCs w:val="28"/>
              </w:rPr>
            </w:pPr>
            <w:r w:rsidRPr="001F551F">
              <w:rPr>
                <w:sz w:val="28"/>
                <w:szCs w:val="28"/>
              </w:rPr>
              <w:t>5</w:t>
            </w:r>
          </w:p>
        </w:tc>
        <w:tc>
          <w:tcPr>
            <w:tcW w:w="1234" w:type="dxa"/>
          </w:tcPr>
          <w:p w:rsidR="007C199B" w:rsidRPr="001F551F" w:rsidRDefault="007C199B" w:rsidP="00CE4CF2">
            <w:pPr>
              <w:tabs>
                <w:tab w:val="right" w:leader="dot" w:pos="8460"/>
              </w:tabs>
              <w:jc w:val="center"/>
              <w:rPr>
                <w:sz w:val="28"/>
                <w:szCs w:val="28"/>
              </w:rPr>
            </w:pPr>
          </w:p>
        </w:tc>
        <w:tc>
          <w:tcPr>
            <w:tcW w:w="1234" w:type="dxa"/>
          </w:tcPr>
          <w:p w:rsidR="007C199B" w:rsidRPr="001F551F" w:rsidRDefault="007C199B" w:rsidP="00CE4CF2">
            <w:pPr>
              <w:tabs>
                <w:tab w:val="right" w:leader="dot" w:pos="8460"/>
              </w:tabs>
              <w:jc w:val="center"/>
              <w:rPr>
                <w:sz w:val="28"/>
                <w:szCs w:val="28"/>
              </w:rPr>
            </w:pPr>
          </w:p>
        </w:tc>
        <w:tc>
          <w:tcPr>
            <w:tcW w:w="1235" w:type="dxa"/>
          </w:tcPr>
          <w:p w:rsidR="007C199B" w:rsidRPr="001F551F" w:rsidRDefault="007C199B" w:rsidP="00CE4CF2">
            <w:pPr>
              <w:tabs>
                <w:tab w:val="right" w:leader="dot" w:pos="8460"/>
              </w:tabs>
              <w:jc w:val="center"/>
              <w:rPr>
                <w:sz w:val="28"/>
                <w:szCs w:val="28"/>
              </w:rPr>
            </w:pPr>
          </w:p>
        </w:tc>
        <w:tc>
          <w:tcPr>
            <w:tcW w:w="1235" w:type="dxa"/>
          </w:tcPr>
          <w:p w:rsidR="007C199B" w:rsidRPr="001F551F" w:rsidRDefault="007C199B" w:rsidP="00CE4CF2">
            <w:pPr>
              <w:tabs>
                <w:tab w:val="right" w:leader="dot" w:pos="8460"/>
              </w:tabs>
              <w:jc w:val="center"/>
              <w:rPr>
                <w:sz w:val="28"/>
                <w:szCs w:val="28"/>
              </w:rPr>
            </w:pPr>
          </w:p>
        </w:tc>
        <w:tc>
          <w:tcPr>
            <w:tcW w:w="1235" w:type="dxa"/>
          </w:tcPr>
          <w:p w:rsidR="007C199B" w:rsidRPr="001F551F" w:rsidRDefault="007C199B" w:rsidP="00CE4CF2">
            <w:pPr>
              <w:tabs>
                <w:tab w:val="right" w:leader="dot" w:pos="8460"/>
              </w:tabs>
              <w:jc w:val="center"/>
              <w:rPr>
                <w:sz w:val="28"/>
                <w:szCs w:val="28"/>
              </w:rPr>
            </w:pPr>
          </w:p>
        </w:tc>
        <w:tc>
          <w:tcPr>
            <w:tcW w:w="1237" w:type="dxa"/>
          </w:tcPr>
          <w:p w:rsidR="007C199B" w:rsidRPr="001F551F" w:rsidRDefault="007C199B" w:rsidP="00CE4CF2">
            <w:pPr>
              <w:tabs>
                <w:tab w:val="right" w:leader="dot" w:pos="8460"/>
              </w:tabs>
              <w:jc w:val="center"/>
              <w:rPr>
                <w:sz w:val="28"/>
                <w:szCs w:val="28"/>
              </w:rPr>
            </w:pPr>
          </w:p>
        </w:tc>
      </w:tr>
      <w:tr w:rsidR="007C199B" w:rsidRPr="001F551F" w:rsidTr="0029612E">
        <w:trPr>
          <w:trHeight w:val="347"/>
        </w:trPr>
        <w:tc>
          <w:tcPr>
            <w:tcW w:w="2040" w:type="dxa"/>
            <w:gridSpan w:val="2"/>
          </w:tcPr>
          <w:p w:rsidR="007C199B" w:rsidRPr="001F551F" w:rsidRDefault="007C199B" w:rsidP="00CE4CF2">
            <w:pPr>
              <w:jc w:val="center"/>
              <w:rPr>
                <w:b/>
                <w:sz w:val="28"/>
                <w:szCs w:val="28"/>
              </w:rPr>
            </w:pPr>
            <w:r w:rsidRPr="001F551F">
              <w:rPr>
                <w:b/>
                <w:sz w:val="28"/>
                <w:szCs w:val="28"/>
              </w:rPr>
              <w:t>TC</w:t>
            </w:r>
          </w:p>
        </w:tc>
        <w:tc>
          <w:tcPr>
            <w:tcW w:w="1234" w:type="dxa"/>
          </w:tcPr>
          <w:p w:rsidR="007C199B" w:rsidRPr="001F551F" w:rsidRDefault="007C199B" w:rsidP="00CE4CF2">
            <w:pPr>
              <w:jc w:val="center"/>
              <w:rPr>
                <w:b/>
                <w:sz w:val="28"/>
                <w:szCs w:val="28"/>
              </w:rPr>
            </w:pPr>
          </w:p>
        </w:tc>
        <w:tc>
          <w:tcPr>
            <w:tcW w:w="1234" w:type="dxa"/>
          </w:tcPr>
          <w:p w:rsidR="007C199B" w:rsidRPr="001F551F" w:rsidRDefault="007C199B" w:rsidP="00CE4CF2">
            <w:pPr>
              <w:tabs>
                <w:tab w:val="right" w:leader="dot" w:pos="8460"/>
              </w:tabs>
              <w:jc w:val="center"/>
              <w:rPr>
                <w:b/>
                <w:bCs/>
                <w:sz w:val="28"/>
                <w:szCs w:val="28"/>
              </w:rPr>
            </w:pPr>
          </w:p>
        </w:tc>
        <w:tc>
          <w:tcPr>
            <w:tcW w:w="1235" w:type="dxa"/>
          </w:tcPr>
          <w:p w:rsidR="007C199B" w:rsidRPr="001F551F" w:rsidRDefault="007C199B" w:rsidP="00CE4CF2">
            <w:pPr>
              <w:tabs>
                <w:tab w:val="right" w:leader="dot" w:pos="8460"/>
              </w:tabs>
              <w:jc w:val="center"/>
              <w:rPr>
                <w:b/>
                <w:bCs/>
                <w:sz w:val="28"/>
                <w:szCs w:val="28"/>
              </w:rPr>
            </w:pPr>
          </w:p>
        </w:tc>
        <w:tc>
          <w:tcPr>
            <w:tcW w:w="1235" w:type="dxa"/>
          </w:tcPr>
          <w:p w:rsidR="007C199B" w:rsidRPr="001F551F" w:rsidRDefault="007C199B" w:rsidP="00CE4CF2">
            <w:pPr>
              <w:tabs>
                <w:tab w:val="right" w:leader="dot" w:pos="8460"/>
              </w:tabs>
              <w:jc w:val="center"/>
              <w:rPr>
                <w:b/>
                <w:bCs/>
                <w:sz w:val="28"/>
                <w:szCs w:val="28"/>
              </w:rPr>
            </w:pPr>
          </w:p>
        </w:tc>
        <w:tc>
          <w:tcPr>
            <w:tcW w:w="1235" w:type="dxa"/>
          </w:tcPr>
          <w:p w:rsidR="007C199B" w:rsidRPr="001F551F" w:rsidRDefault="007C199B" w:rsidP="00CE4CF2">
            <w:pPr>
              <w:tabs>
                <w:tab w:val="right" w:leader="dot" w:pos="8460"/>
              </w:tabs>
              <w:jc w:val="center"/>
              <w:rPr>
                <w:b/>
                <w:bCs/>
                <w:sz w:val="28"/>
                <w:szCs w:val="28"/>
              </w:rPr>
            </w:pPr>
          </w:p>
        </w:tc>
        <w:tc>
          <w:tcPr>
            <w:tcW w:w="1237" w:type="dxa"/>
          </w:tcPr>
          <w:p w:rsidR="007C199B" w:rsidRPr="001F551F" w:rsidRDefault="007C199B" w:rsidP="00CE4CF2">
            <w:pPr>
              <w:tabs>
                <w:tab w:val="right" w:leader="dot" w:pos="8460"/>
              </w:tabs>
              <w:jc w:val="center"/>
              <w:rPr>
                <w:b/>
                <w:bCs/>
                <w:sz w:val="28"/>
                <w:szCs w:val="28"/>
              </w:rPr>
            </w:pPr>
          </w:p>
        </w:tc>
      </w:tr>
    </w:tbl>
    <w:p w:rsidR="007C199B" w:rsidRPr="001F551F" w:rsidRDefault="0029612E" w:rsidP="007C199B">
      <w:pPr>
        <w:jc w:val="both"/>
        <w:rPr>
          <w:b/>
          <w:i/>
          <w:sz w:val="28"/>
          <w:szCs w:val="28"/>
        </w:rPr>
      </w:pPr>
      <w:r w:rsidRPr="001F551F">
        <w:rPr>
          <w:b/>
          <w:i/>
          <w:sz w:val="28"/>
          <w:szCs w:val="28"/>
        </w:rPr>
        <w:t>II</w:t>
      </w:r>
      <w:r w:rsidR="007C199B" w:rsidRPr="001F551F">
        <w:rPr>
          <w:b/>
          <w:i/>
          <w:sz w:val="28"/>
          <w:szCs w:val="28"/>
        </w:rPr>
        <w:t>/ THUẬN LỢI, KHÓ KHĂN</w:t>
      </w:r>
    </w:p>
    <w:p w:rsidR="007C199B" w:rsidRPr="001F551F" w:rsidRDefault="007C199B" w:rsidP="007C199B">
      <w:pPr>
        <w:jc w:val="both"/>
        <w:rPr>
          <w:b/>
          <w:i/>
          <w:sz w:val="28"/>
          <w:szCs w:val="28"/>
        </w:rPr>
      </w:pPr>
      <w:r w:rsidRPr="001F551F">
        <w:rPr>
          <w:b/>
          <w:i/>
          <w:sz w:val="28"/>
          <w:szCs w:val="28"/>
        </w:rPr>
        <w:t xml:space="preserve">1/ Thuận lợi: </w:t>
      </w:r>
    </w:p>
    <w:p w:rsidR="007C199B" w:rsidRPr="001F551F" w:rsidRDefault="007C199B" w:rsidP="007C199B">
      <w:pPr>
        <w:ind w:firstLine="720"/>
        <w:jc w:val="both"/>
        <w:rPr>
          <w:sz w:val="28"/>
          <w:szCs w:val="28"/>
        </w:rPr>
      </w:pPr>
      <w:r w:rsidRPr="001F551F">
        <w:rPr>
          <w:sz w:val="28"/>
          <w:szCs w:val="28"/>
        </w:rPr>
        <w:t>Trường được sự quan tâm của cấp ủy Đảng, Chính quyền các cấp, các ban ngành đoàn thể XH ở địa phương, của hội cha mẹ học sinh và ngành cấp trên.</w:t>
      </w:r>
    </w:p>
    <w:p w:rsidR="007C199B" w:rsidRPr="001F551F" w:rsidRDefault="007C199B" w:rsidP="007C199B">
      <w:pPr>
        <w:ind w:firstLine="720"/>
        <w:jc w:val="both"/>
        <w:rPr>
          <w:sz w:val="28"/>
          <w:szCs w:val="28"/>
        </w:rPr>
      </w:pPr>
      <w:r w:rsidRPr="001F551F">
        <w:rPr>
          <w:sz w:val="28"/>
          <w:szCs w:val="28"/>
        </w:rPr>
        <w:t xml:space="preserve">Đội </w:t>
      </w:r>
      <w:proofErr w:type="gramStart"/>
      <w:r w:rsidRPr="001F551F">
        <w:rPr>
          <w:sz w:val="28"/>
          <w:szCs w:val="28"/>
        </w:rPr>
        <w:t>ngũ</w:t>
      </w:r>
      <w:proofErr w:type="gramEnd"/>
      <w:r w:rsidRPr="001F551F">
        <w:rPr>
          <w:sz w:val="28"/>
          <w:szCs w:val="28"/>
        </w:rPr>
        <w:t xml:space="preserve"> giáo viên ổn định, nhiệt tình, có năng lực giảng dạy và giàu kinh nghiệm.</w:t>
      </w:r>
    </w:p>
    <w:p w:rsidR="007C199B" w:rsidRPr="001F551F" w:rsidRDefault="000A4F85" w:rsidP="000A4F85">
      <w:pPr>
        <w:ind w:firstLine="720"/>
        <w:jc w:val="both"/>
        <w:rPr>
          <w:sz w:val="28"/>
          <w:szCs w:val="28"/>
        </w:rPr>
      </w:pPr>
      <w:r w:rsidRPr="001F551F">
        <w:rPr>
          <w:sz w:val="28"/>
          <w:szCs w:val="28"/>
        </w:rPr>
        <w:t xml:space="preserve">Cơ sở vật chất đủ cho 18 </w:t>
      </w:r>
      <w:r w:rsidR="007C199B" w:rsidRPr="001F551F">
        <w:rPr>
          <w:sz w:val="28"/>
          <w:szCs w:val="28"/>
        </w:rPr>
        <w:t xml:space="preserve">lớp học 2b/ngày </w:t>
      </w:r>
    </w:p>
    <w:p w:rsidR="007C199B" w:rsidRPr="001F551F" w:rsidRDefault="007C199B" w:rsidP="007C199B">
      <w:pPr>
        <w:jc w:val="both"/>
        <w:rPr>
          <w:b/>
          <w:i/>
          <w:sz w:val="28"/>
          <w:szCs w:val="28"/>
        </w:rPr>
      </w:pPr>
      <w:r w:rsidRPr="001F551F">
        <w:rPr>
          <w:b/>
          <w:i/>
          <w:sz w:val="28"/>
          <w:szCs w:val="28"/>
        </w:rPr>
        <w:t xml:space="preserve">2/ Khó khăn: </w:t>
      </w:r>
    </w:p>
    <w:p w:rsidR="007C199B" w:rsidRPr="001F551F" w:rsidRDefault="007C199B" w:rsidP="007C199B">
      <w:pPr>
        <w:ind w:firstLine="720"/>
        <w:jc w:val="both"/>
        <w:rPr>
          <w:sz w:val="28"/>
          <w:szCs w:val="28"/>
        </w:rPr>
      </w:pPr>
      <w:r w:rsidRPr="001F551F">
        <w:rPr>
          <w:sz w:val="28"/>
          <w:szCs w:val="28"/>
        </w:rPr>
        <w:t>Điều kiện kinh tế của nhân dân còn nhiều khó khăn, ảnh hưởng không nhỏ đến việc tham gia các hoạt động của nhà trường một số phụ huynh chưa thực sự quan tâm đến việc học tập của con em.</w:t>
      </w:r>
    </w:p>
    <w:p w:rsidR="007C199B" w:rsidRPr="001F551F" w:rsidRDefault="007C199B" w:rsidP="007C199B">
      <w:pPr>
        <w:ind w:firstLine="720"/>
        <w:jc w:val="both"/>
        <w:rPr>
          <w:sz w:val="28"/>
          <w:szCs w:val="28"/>
        </w:rPr>
      </w:pPr>
      <w:r w:rsidRPr="001F551F">
        <w:rPr>
          <w:sz w:val="28"/>
          <w:szCs w:val="28"/>
        </w:rPr>
        <w:t>Học sinh còn nhỏ nên việc vệ sinh cá nhân, vệ sinh môi trường xung quanh chưa đạt được kết quả tốt.</w:t>
      </w:r>
    </w:p>
    <w:p w:rsidR="007C199B" w:rsidRPr="001F551F" w:rsidRDefault="007C199B" w:rsidP="007C199B">
      <w:pPr>
        <w:jc w:val="both"/>
        <w:rPr>
          <w:sz w:val="28"/>
          <w:szCs w:val="28"/>
        </w:rPr>
      </w:pPr>
      <w:r w:rsidRPr="001F551F">
        <w:rPr>
          <w:sz w:val="28"/>
          <w:szCs w:val="28"/>
        </w:rPr>
        <w:lastRenderedPageBreak/>
        <w:tab/>
        <w:t xml:space="preserve">Sách giáo khoa đã sử dụng nhiều năm nen hư </w:t>
      </w:r>
      <w:proofErr w:type="gramStart"/>
      <w:r w:rsidRPr="001F551F">
        <w:rPr>
          <w:sz w:val="28"/>
          <w:szCs w:val="28"/>
        </w:rPr>
        <w:t>hỏng ,thiếu</w:t>
      </w:r>
      <w:proofErr w:type="gramEnd"/>
      <w:r w:rsidRPr="001F551F">
        <w:rPr>
          <w:sz w:val="28"/>
          <w:szCs w:val="28"/>
        </w:rPr>
        <w:t xml:space="preserve"> sách cho học sin học.</w:t>
      </w:r>
    </w:p>
    <w:p w:rsidR="00BC3F91" w:rsidRPr="001F551F" w:rsidRDefault="000A4F85" w:rsidP="00BC3F91">
      <w:pPr>
        <w:spacing w:before="100" w:after="100"/>
        <w:jc w:val="center"/>
        <w:rPr>
          <w:b/>
          <w:bCs/>
          <w:sz w:val="28"/>
          <w:szCs w:val="28"/>
          <w:lang w:val="pt-BR"/>
        </w:rPr>
      </w:pPr>
      <w:r w:rsidRPr="001F551F">
        <w:rPr>
          <w:b/>
          <w:sz w:val="28"/>
          <w:szCs w:val="28"/>
        </w:rPr>
        <w:t xml:space="preserve"> </w:t>
      </w:r>
      <w:r w:rsidR="007C199B" w:rsidRPr="001F551F">
        <w:rPr>
          <w:b/>
          <w:sz w:val="28"/>
          <w:szCs w:val="28"/>
        </w:rPr>
        <w:t xml:space="preserve"> </w:t>
      </w:r>
      <w:r w:rsidR="00BC3F91" w:rsidRPr="001F551F">
        <w:rPr>
          <w:b/>
          <w:bCs/>
          <w:sz w:val="28"/>
          <w:szCs w:val="28"/>
          <w:lang w:val="pt-BR"/>
        </w:rPr>
        <w:t>B. NHIỆM VỤ CỤ THỂ</w:t>
      </w:r>
    </w:p>
    <w:p w:rsidR="00BC3F91" w:rsidRPr="001F551F" w:rsidRDefault="00BC3F91" w:rsidP="00BC3F91">
      <w:pPr>
        <w:spacing w:before="100" w:after="100"/>
        <w:ind w:firstLine="567"/>
        <w:jc w:val="both"/>
        <w:rPr>
          <w:b/>
          <w:bCs/>
          <w:sz w:val="28"/>
          <w:szCs w:val="28"/>
          <w:lang w:val="pt-BR"/>
        </w:rPr>
      </w:pPr>
      <w:r w:rsidRPr="001F551F">
        <w:rPr>
          <w:b/>
          <w:bCs/>
          <w:sz w:val="28"/>
          <w:szCs w:val="28"/>
          <w:lang w:val="pt-BR"/>
        </w:rPr>
        <w:t>I. Tiếp tục thực hiện có hiệu quả các chỉ thị, Nghị quyết, chủ trương của Đảng và Nhà nước trong đổi mới giáo dục và phát triển giáo dục vùng dân tộc thiểu số</w:t>
      </w:r>
    </w:p>
    <w:p w:rsidR="00BC3F91" w:rsidRPr="001F551F" w:rsidRDefault="00BC3F91" w:rsidP="00BC3F91">
      <w:pPr>
        <w:spacing w:before="100" w:after="100"/>
        <w:ind w:firstLine="567"/>
        <w:jc w:val="both"/>
        <w:rPr>
          <w:bCs/>
          <w:sz w:val="28"/>
          <w:szCs w:val="28"/>
          <w:lang w:val="pt-BR"/>
        </w:rPr>
      </w:pPr>
      <w:r w:rsidRPr="001F551F">
        <w:rPr>
          <w:bCs/>
          <w:sz w:val="28"/>
          <w:szCs w:val="28"/>
          <w:lang w:val="pt-BR"/>
        </w:rPr>
        <w:t>Triển khai thực hiện tốt, có hiệu quả Chỉ thị số 05-CT/TW ngày 15/5/2016 của Bộ Chính trị về đẩy mạnh việc học tập và làm theo tư tưởng, đạo đức, phong cách Hồ Chí Minh; giáo dục, bồi dưỡng ý thức trách nhiệm, đạo đức nghề nghiệp, năng lực, hiệu quả công tác cho đội ngũ nhà giáo và cán bộ quản lí giáo dục;</w:t>
      </w:r>
    </w:p>
    <w:p w:rsidR="00BC3F91" w:rsidRPr="001F551F" w:rsidRDefault="00BC3F91" w:rsidP="00BC3F91">
      <w:pPr>
        <w:spacing w:before="100" w:after="100"/>
        <w:ind w:firstLine="567"/>
        <w:jc w:val="both"/>
        <w:rPr>
          <w:sz w:val="28"/>
          <w:szCs w:val="28"/>
          <w:lang w:val="pt-BR"/>
        </w:rPr>
      </w:pPr>
      <w:r w:rsidRPr="001F551F">
        <w:rPr>
          <w:sz w:val="28"/>
          <w:szCs w:val="28"/>
          <w:lang w:val="pt-BR"/>
        </w:rPr>
        <w:t xml:space="preserve"> Quyết định số 1557/QĐ-TTg ngày 10/9/2015 của Thủ tướng Chính phủ về việc phê duyệt một số chỉ tiêu thực hiện các mục tiêu phát triển thiên niên kỷ đối với đồng bào dân tộc thiểu số gắn với mục tiêu phát triển bền vững sau năm 2015; Quyết định số 402/QĐ-TTg ngày 14/3/2016 của Thủ tướng Chính phủ phê duyệt</w:t>
      </w:r>
      <w:r w:rsidRPr="001F551F">
        <w:rPr>
          <w:sz w:val="28"/>
          <w:szCs w:val="28"/>
          <w:shd w:val="clear" w:color="auto" w:fill="FFFFFF"/>
          <w:lang w:val="pt-BR"/>
        </w:rPr>
        <w:t xml:space="preserve"> Đề án “Phát triển đội ngũ cán bộ, công chức, viên chức người dân tộc thiểu số trong thời kỳ mới”</w:t>
      </w:r>
      <w:r w:rsidRPr="001F551F">
        <w:rPr>
          <w:sz w:val="28"/>
          <w:szCs w:val="28"/>
          <w:lang w:val="pt-BR"/>
        </w:rPr>
        <w:t>; Nghị quyết số 52/NQ-CP ngày 15/6/2016 của Chính phủ về đẩy mạnh phát triển nguồn nhân lực các dân tộc thiểu số giai đoạn 2016-2020, định hướng đến năm 2030.</w:t>
      </w:r>
    </w:p>
    <w:p w:rsidR="00BC3F91" w:rsidRPr="001F551F" w:rsidRDefault="00BC3F91" w:rsidP="00BC3F91">
      <w:pPr>
        <w:spacing w:before="100" w:after="100"/>
        <w:ind w:firstLine="567"/>
        <w:jc w:val="both"/>
        <w:rPr>
          <w:sz w:val="28"/>
          <w:szCs w:val="28"/>
          <w:lang w:val="pt-BR"/>
        </w:rPr>
      </w:pPr>
      <w:r w:rsidRPr="001F551F">
        <w:rPr>
          <w:sz w:val="28"/>
          <w:szCs w:val="28"/>
          <w:lang w:val="pt-BR"/>
        </w:rPr>
        <w:t xml:space="preserve">Tăng cường công tác phối hợp với các tổ chức, đoàn thể làm tốt </w:t>
      </w:r>
      <w:r w:rsidR="000A4F85" w:rsidRPr="001F551F">
        <w:rPr>
          <w:sz w:val="28"/>
          <w:szCs w:val="28"/>
          <w:lang w:val="pt-BR"/>
        </w:rPr>
        <w:t xml:space="preserve">công tác dân tộc </w:t>
      </w:r>
      <w:r w:rsidRPr="001F551F">
        <w:rPr>
          <w:sz w:val="28"/>
          <w:szCs w:val="28"/>
          <w:lang w:val="pt-BR"/>
        </w:rPr>
        <w:t xml:space="preserve"> nhằm đẩy mạnh và nâng cao chất lượng giáo dục học sinh </w:t>
      </w:r>
      <w:r w:rsidRPr="001F551F">
        <w:rPr>
          <w:bCs/>
          <w:sz w:val="28"/>
          <w:szCs w:val="28"/>
          <w:lang w:val="pt-BR"/>
        </w:rPr>
        <w:t>dân tộc thiểu số</w:t>
      </w:r>
      <w:r w:rsidRPr="001F551F">
        <w:rPr>
          <w:sz w:val="28"/>
          <w:szCs w:val="28"/>
          <w:lang w:val="pt-BR"/>
        </w:rPr>
        <w:t xml:space="preserve">.  </w:t>
      </w:r>
    </w:p>
    <w:p w:rsidR="00BC3F91" w:rsidRPr="001F551F" w:rsidRDefault="000A4F85" w:rsidP="00BC3F91">
      <w:pPr>
        <w:spacing w:before="100" w:after="100"/>
        <w:ind w:firstLine="567"/>
        <w:jc w:val="both"/>
        <w:rPr>
          <w:bCs/>
          <w:sz w:val="28"/>
          <w:szCs w:val="28"/>
          <w:lang w:val="pt-BR"/>
        </w:rPr>
      </w:pPr>
      <w:r w:rsidRPr="001F551F">
        <w:rPr>
          <w:bCs/>
          <w:sz w:val="28"/>
          <w:szCs w:val="28"/>
          <w:lang w:val="pt-BR"/>
        </w:rPr>
        <w:t>X</w:t>
      </w:r>
      <w:r w:rsidR="00BC3F91" w:rsidRPr="001F551F">
        <w:rPr>
          <w:bCs/>
          <w:sz w:val="28"/>
          <w:szCs w:val="28"/>
          <w:lang w:val="pt-BR"/>
        </w:rPr>
        <w:t>ây dựng, nhân rộng các tấm gương điển hình về đạo đức nhà giáo; tôn vinh các nhà giáo, cán bộ quản lí tâm huyết, có nhiều kinh nghiệm, sáng kiến trong quản lý, giáo dục, giảng dạy học sinh dân tộc thiểu số.</w:t>
      </w:r>
    </w:p>
    <w:p w:rsidR="000A4F85" w:rsidRPr="001F551F" w:rsidRDefault="000A4F85" w:rsidP="000A4F85">
      <w:pPr>
        <w:tabs>
          <w:tab w:val="left" w:pos="360"/>
          <w:tab w:val="left" w:pos="540"/>
        </w:tabs>
        <w:spacing w:before="100" w:after="100"/>
        <w:ind w:firstLine="567"/>
        <w:jc w:val="both"/>
        <w:rPr>
          <w:b/>
          <w:sz w:val="28"/>
          <w:szCs w:val="28"/>
          <w:lang w:val="pt-BR"/>
        </w:rPr>
      </w:pPr>
      <w:r w:rsidRPr="001F551F">
        <w:rPr>
          <w:b/>
          <w:sz w:val="28"/>
          <w:szCs w:val="28"/>
          <w:lang w:val="pt-BR"/>
        </w:rPr>
        <w:t>II. Nâng cao chất lượng giáo dục dân tộc</w:t>
      </w:r>
    </w:p>
    <w:p w:rsidR="000A4F85" w:rsidRPr="001F551F" w:rsidRDefault="000A4F85" w:rsidP="000A4F85">
      <w:pPr>
        <w:tabs>
          <w:tab w:val="left" w:pos="720"/>
        </w:tabs>
        <w:spacing w:before="100" w:after="100"/>
        <w:ind w:firstLine="567"/>
        <w:jc w:val="both"/>
        <w:rPr>
          <w:b/>
          <w:sz w:val="28"/>
          <w:szCs w:val="28"/>
          <w:lang w:val="pt-BR"/>
        </w:rPr>
      </w:pPr>
      <w:r w:rsidRPr="001F551F">
        <w:rPr>
          <w:b/>
          <w:sz w:val="28"/>
          <w:szCs w:val="28"/>
          <w:lang w:val="pt-BR"/>
        </w:rPr>
        <w:t xml:space="preserve">1. Bảo đảm duy trì số lượng và nâng cao chất lượng giáo dục </w:t>
      </w:r>
    </w:p>
    <w:p w:rsidR="000A4F85" w:rsidRPr="001F551F" w:rsidRDefault="000A4F85" w:rsidP="000A4F85">
      <w:pPr>
        <w:spacing w:before="100" w:after="100"/>
        <w:ind w:firstLine="567"/>
        <w:jc w:val="both"/>
        <w:rPr>
          <w:i/>
          <w:sz w:val="28"/>
          <w:szCs w:val="28"/>
          <w:lang w:val="es-BO"/>
        </w:rPr>
      </w:pPr>
      <w:r w:rsidRPr="001F551F">
        <w:rPr>
          <w:i/>
          <w:sz w:val="28"/>
          <w:szCs w:val="28"/>
          <w:lang w:val="es-BO"/>
        </w:rPr>
        <w:t xml:space="preserve">1.2. Công tác tuyển sinh </w:t>
      </w:r>
    </w:p>
    <w:p w:rsidR="000A4F85" w:rsidRPr="001F551F" w:rsidRDefault="000A4F85" w:rsidP="000A4F85">
      <w:pPr>
        <w:spacing w:before="100" w:after="100"/>
        <w:ind w:firstLine="567"/>
        <w:jc w:val="both"/>
        <w:rPr>
          <w:sz w:val="28"/>
          <w:szCs w:val="28"/>
          <w:lang w:val="es-BO"/>
        </w:rPr>
      </w:pPr>
      <w:r w:rsidRPr="001F551F">
        <w:rPr>
          <w:sz w:val="28"/>
          <w:szCs w:val="28"/>
          <w:lang w:val="es-BO"/>
        </w:rPr>
        <w:t xml:space="preserve">Thực hiện nghiêm túc công tác huy động trẻ mầm non vào trường có đủ hồ sơ theo quy định, tạo điều kiện để huy động tối đa trẻ em mầm non nói chung và trẻ em mầm non người </w:t>
      </w:r>
      <w:r w:rsidRPr="001F551F">
        <w:rPr>
          <w:bCs/>
          <w:sz w:val="28"/>
          <w:szCs w:val="28"/>
          <w:lang w:val="es-BO"/>
        </w:rPr>
        <w:t>dân tộc thiểu số</w:t>
      </w:r>
      <w:r w:rsidRPr="001F551F">
        <w:rPr>
          <w:sz w:val="28"/>
          <w:szCs w:val="28"/>
          <w:lang w:val="es-BO"/>
        </w:rPr>
        <w:t xml:space="preserve"> nói riêng được đến trường và tiếp cận Chương trình GDMN theo quy định.</w:t>
      </w:r>
    </w:p>
    <w:p w:rsidR="000A4F85" w:rsidRPr="001F551F" w:rsidRDefault="000A4F85" w:rsidP="000A4F85">
      <w:pPr>
        <w:spacing w:before="100" w:after="100"/>
        <w:ind w:firstLine="567"/>
        <w:jc w:val="both"/>
        <w:rPr>
          <w:i/>
          <w:sz w:val="28"/>
          <w:szCs w:val="28"/>
          <w:lang w:val="es-BO"/>
        </w:rPr>
      </w:pPr>
      <w:r w:rsidRPr="001F551F">
        <w:rPr>
          <w:i/>
          <w:sz w:val="28"/>
          <w:szCs w:val="28"/>
          <w:lang w:val="es-BO"/>
        </w:rPr>
        <w:t xml:space="preserve">1.3. Nâng cao chất lượng dạy và học </w:t>
      </w:r>
    </w:p>
    <w:p w:rsidR="000A4F85" w:rsidRPr="001F551F" w:rsidRDefault="000A4F85" w:rsidP="000A4F85">
      <w:pPr>
        <w:spacing w:before="100" w:after="100"/>
        <w:ind w:firstLine="567"/>
        <w:jc w:val="both"/>
        <w:rPr>
          <w:sz w:val="28"/>
          <w:szCs w:val="28"/>
          <w:lang w:val="es-BO"/>
        </w:rPr>
      </w:pPr>
      <w:r w:rsidRPr="001F551F">
        <w:rPr>
          <w:sz w:val="28"/>
          <w:szCs w:val="28"/>
          <w:lang w:val="es-BO"/>
        </w:rPr>
        <w:t>a. Thực hiện chương trình và kế hoạch giáo dục</w:t>
      </w:r>
    </w:p>
    <w:p w:rsidR="000A4F85" w:rsidRPr="001F551F" w:rsidRDefault="000A4F85" w:rsidP="000A4F85">
      <w:pPr>
        <w:spacing w:before="100" w:after="100"/>
        <w:ind w:firstLine="567"/>
        <w:jc w:val="both"/>
        <w:rPr>
          <w:sz w:val="28"/>
          <w:szCs w:val="28"/>
          <w:lang w:val="es-BO"/>
        </w:rPr>
      </w:pPr>
      <w:r w:rsidRPr="001F551F">
        <w:rPr>
          <w:sz w:val="28"/>
          <w:szCs w:val="28"/>
          <w:lang w:val="es-BO"/>
        </w:rPr>
        <w:t>Thực hiện chương trình, kế hoạch giáo dục phổ thông theo chỉ đạo hướng dẫn hiện hành 4 tiết /tuần</w:t>
      </w:r>
    </w:p>
    <w:p w:rsidR="000A4F85" w:rsidRPr="001F551F" w:rsidRDefault="000A4F85" w:rsidP="000A4F85">
      <w:pPr>
        <w:spacing w:before="100" w:after="100"/>
        <w:ind w:firstLine="567"/>
        <w:jc w:val="both"/>
        <w:rPr>
          <w:sz w:val="28"/>
          <w:szCs w:val="28"/>
          <w:lang w:val="es-BO"/>
        </w:rPr>
      </w:pPr>
      <w:r w:rsidRPr="001F551F">
        <w:rPr>
          <w:sz w:val="28"/>
          <w:szCs w:val="28"/>
          <w:lang w:val="es-BO"/>
        </w:rPr>
        <w:t>b. Đổi mới phương pháp dạy học, kiểm tra, đánh giá phù hợp đối tượng học sinh</w:t>
      </w:r>
    </w:p>
    <w:p w:rsidR="000A4F85" w:rsidRPr="001F551F" w:rsidRDefault="000A4F85" w:rsidP="000A4F85">
      <w:pPr>
        <w:spacing w:before="100" w:after="100"/>
        <w:ind w:firstLine="567"/>
        <w:jc w:val="both"/>
        <w:rPr>
          <w:sz w:val="28"/>
          <w:szCs w:val="28"/>
          <w:lang w:val="es-BO"/>
        </w:rPr>
      </w:pPr>
      <w:r w:rsidRPr="001F551F">
        <w:rPr>
          <w:sz w:val="28"/>
          <w:szCs w:val="28"/>
          <w:lang w:val="es-BO"/>
        </w:rPr>
        <w:t xml:space="preserve">- Đổi mới hình thức tổ chức, phương pháp dạy học phù hợp với khả năng nhận thức của học sinh giáo dục lấy học sinh làm trung tâm, tăng cường các điều kiện, trang bị tài liệu, học liệu, bồi dưỡng tập huấn nâng cao năng lực đội ngũ nhà giáo, nâng cao chất lượng tăng Cường tiếng Việt cho trẻ em </w:t>
      </w:r>
      <w:r w:rsidRPr="001F551F">
        <w:rPr>
          <w:bCs/>
          <w:sz w:val="28"/>
          <w:szCs w:val="28"/>
          <w:lang w:val="es-BO"/>
        </w:rPr>
        <w:t>dân tộc thiểu số</w:t>
      </w:r>
      <w:r w:rsidRPr="001F551F">
        <w:rPr>
          <w:sz w:val="28"/>
          <w:szCs w:val="28"/>
          <w:lang w:val="es-BO"/>
        </w:rPr>
        <w:t>.</w:t>
      </w:r>
    </w:p>
    <w:p w:rsidR="000A4F85" w:rsidRPr="001F551F" w:rsidRDefault="000A4F85" w:rsidP="000A4F85">
      <w:pPr>
        <w:spacing w:before="100" w:after="100"/>
        <w:ind w:firstLine="567"/>
        <w:jc w:val="both"/>
        <w:rPr>
          <w:sz w:val="28"/>
          <w:szCs w:val="28"/>
          <w:lang w:val="es-BO"/>
        </w:rPr>
      </w:pPr>
      <w:r w:rsidRPr="001F551F">
        <w:rPr>
          <w:sz w:val="28"/>
          <w:szCs w:val="28"/>
          <w:lang w:val="es-BO"/>
        </w:rPr>
        <w:lastRenderedPageBreak/>
        <w:t xml:space="preserve">- Chỉ đạo giáo viên nắm chắc năng lực học tập của học sinh ngay từ đầu năm học để xây dựng kế hoạch dạy học, phụ đạo, bồi dưỡng đúng đối tượng học sinh; đổi mới phương pháp dạy học bộ môn phù hợp đối tượng học sinh </w:t>
      </w:r>
      <w:r w:rsidRPr="001F551F">
        <w:rPr>
          <w:bCs/>
          <w:sz w:val="28"/>
          <w:szCs w:val="28"/>
          <w:lang w:val="es-BO"/>
        </w:rPr>
        <w:t>dân tộc thiểu số</w:t>
      </w:r>
      <w:r w:rsidRPr="001F551F">
        <w:rPr>
          <w:sz w:val="28"/>
          <w:szCs w:val="28"/>
          <w:lang w:val="es-BO"/>
        </w:rPr>
        <w:t>; vận dụng linh hoạt, sáng tạo các chuyên đề bồi dưỡng giáo viên phù hợp tình hình thực tế để nâng cao chất lượng dạy học.</w:t>
      </w:r>
    </w:p>
    <w:p w:rsidR="000A4F85" w:rsidRPr="001F551F" w:rsidRDefault="000A4F85" w:rsidP="000A4F85">
      <w:pPr>
        <w:spacing w:before="100" w:after="100"/>
        <w:ind w:firstLine="567"/>
        <w:jc w:val="both"/>
        <w:rPr>
          <w:sz w:val="28"/>
          <w:szCs w:val="28"/>
          <w:lang w:val="es-BO"/>
        </w:rPr>
      </w:pPr>
      <w:r w:rsidRPr="001F551F">
        <w:rPr>
          <w:sz w:val="28"/>
          <w:szCs w:val="28"/>
          <w:lang w:val="es-BO"/>
        </w:rPr>
        <w:t xml:space="preserve">- Thực hiện nghiêm túc quy chế đánh giá xếp loại học sinh; tăng cường ứng dụng công nghệ thông tin vào quản lí dạy học, kiểm tra, đánh giá học sinh </w:t>
      </w:r>
    </w:p>
    <w:p w:rsidR="000A4F85" w:rsidRPr="001F551F" w:rsidRDefault="000A4F85" w:rsidP="000A4F85">
      <w:pPr>
        <w:spacing w:before="100" w:after="100"/>
        <w:ind w:firstLine="567"/>
        <w:jc w:val="both"/>
        <w:rPr>
          <w:sz w:val="28"/>
          <w:szCs w:val="28"/>
          <w:lang w:val="es-BO"/>
        </w:rPr>
      </w:pPr>
      <w:r w:rsidRPr="001F551F">
        <w:rPr>
          <w:sz w:val="28"/>
          <w:szCs w:val="28"/>
          <w:lang w:val="es-BO"/>
        </w:rPr>
        <w:t xml:space="preserve">c. Tổ chức các hoạt động giáo dục đặc thù gắn với yêu cầu giáo dục tư tưởng, chính trị, đạo đức, lối sống, kĩ năng sống cho học sinh   </w:t>
      </w:r>
    </w:p>
    <w:p w:rsidR="000A4F85" w:rsidRPr="001F551F" w:rsidRDefault="000A4F85" w:rsidP="000A4F85">
      <w:pPr>
        <w:spacing w:before="100" w:after="100"/>
        <w:ind w:firstLine="567"/>
        <w:jc w:val="both"/>
        <w:rPr>
          <w:sz w:val="28"/>
          <w:szCs w:val="28"/>
          <w:lang w:val="es-BO"/>
        </w:rPr>
      </w:pPr>
      <w:r w:rsidRPr="001F551F">
        <w:rPr>
          <w:sz w:val="28"/>
          <w:szCs w:val="28"/>
          <w:lang w:val="es-BO"/>
        </w:rPr>
        <w:t>- Tăng cường giáo dục nâng cao nhận thức của học sinh về chủ trương, đường lối, chính sách dân tộc của Đảng và Nhà nước, về bản sắc văn hóa và truyền thống tốt đẹp của các dân tộc Việt Nam; nâng cao chất lượng công tác tuyên truyền và phổ biến giáo dục pháp luật cho học sinh.</w:t>
      </w:r>
    </w:p>
    <w:p w:rsidR="000A4F85" w:rsidRPr="001F551F" w:rsidRDefault="000A4F85" w:rsidP="000A4F85">
      <w:pPr>
        <w:spacing w:before="100" w:after="100"/>
        <w:ind w:firstLine="567"/>
        <w:jc w:val="both"/>
        <w:rPr>
          <w:sz w:val="28"/>
          <w:szCs w:val="28"/>
          <w:lang w:val="es-BO"/>
        </w:rPr>
      </w:pPr>
      <w:r w:rsidRPr="001F551F">
        <w:rPr>
          <w:sz w:val="28"/>
          <w:szCs w:val="28"/>
          <w:lang w:val="es-BO"/>
        </w:rPr>
        <w:t>- Giáo dục học sinh tinh thần tương thân tương ái, đoàn kết, giúp đỡ nhau trong học tập và sinh hoạt; xây dựng nếp sống văn minh, giữ gìn vệ sinh và bảo vệ môi trường; tổ chức bếp ăn tập thể bảo đảm dinh dưỡng an toàn vệ sinh thực phẩm theo đúng quy định; phối hợp với các cơ sở y tế của địa phương chăm sóc sức khỏe cho học sinh, chủ động, tích cực phòng chống dịch bệnh.</w:t>
      </w:r>
    </w:p>
    <w:p w:rsidR="000A4F85" w:rsidRPr="001F551F" w:rsidRDefault="000A4F85" w:rsidP="000A4F85">
      <w:pPr>
        <w:spacing w:before="100" w:after="100"/>
        <w:ind w:firstLine="567"/>
        <w:jc w:val="both"/>
        <w:rPr>
          <w:sz w:val="28"/>
          <w:szCs w:val="28"/>
          <w:lang w:val="es-BO"/>
        </w:rPr>
      </w:pPr>
      <w:r w:rsidRPr="001F551F">
        <w:rPr>
          <w:sz w:val="28"/>
          <w:szCs w:val="28"/>
          <w:lang w:val="es-BO"/>
        </w:rPr>
        <w:t>- Tăng cường giáo dục kỹ năng sống, kỹ năng phòng tránh và ứng phó với xâm hại tình dục trong trường học; giáo dục học sinh nâng cao nhận thức, tham gia tuyên truyền trong gia đình, cộng đồng về xóa bỏ các hủ tục lạc hậu (ma chay, cưới xin thời gian dài ngày; tảo hôn, hôn nhân cận huyết thống,...); giáo dục kĩ năng hoạt động xã hội với các nội dung thiết thực, phù hợp tâm sinh lý lứa tuổi và đặc điểm văn hóa dân tộc thiểu số cho học sinh.</w:t>
      </w:r>
    </w:p>
    <w:p w:rsidR="000A4F85" w:rsidRPr="001F551F" w:rsidRDefault="000A4F85" w:rsidP="000A4F85">
      <w:pPr>
        <w:spacing w:before="100" w:after="100"/>
        <w:ind w:firstLine="567"/>
        <w:jc w:val="both"/>
        <w:rPr>
          <w:sz w:val="28"/>
          <w:szCs w:val="28"/>
          <w:lang w:val="es-BO"/>
        </w:rPr>
      </w:pPr>
      <w:r w:rsidRPr="001F551F">
        <w:rPr>
          <w:sz w:val="28"/>
          <w:szCs w:val="28"/>
          <w:lang w:val="es-BO"/>
        </w:rPr>
        <w:t>- Tổ chức các hoạt động văn hóa, văn nghệ, thể thao, các hoạt động xã hội khác nhằm nâng cao đời sống tinh thần và giáo dục toàn diện cho học sinh. Tổ chức thực hiện nghiêm túc việc hát Quốc ca trong các lễ chào cờ. Duy trì các hoạt động đầu giờ, giữa giờ có nền nếp; các bài tập thể dục đầu giờ, giữa giờ theo quy định.</w:t>
      </w:r>
    </w:p>
    <w:p w:rsidR="00FB0E0A" w:rsidRPr="001F551F" w:rsidRDefault="00FB0E0A" w:rsidP="00FB0E0A">
      <w:pPr>
        <w:spacing w:before="100" w:after="100"/>
        <w:ind w:firstLine="567"/>
        <w:jc w:val="both"/>
        <w:rPr>
          <w:sz w:val="28"/>
          <w:szCs w:val="28"/>
          <w:lang w:val="pt-BR"/>
        </w:rPr>
      </w:pPr>
      <w:r w:rsidRPr="001F551F">
        <w:rPr>
          <w:b/>
          <w:sz w:val="28"/>
          <w:szCs w:val="28"/>
          <w:lang w:val="pt-BR"/>
        </w:rPr>
        <w:t xml:space="preserve">2. Tăng cường dạy tiếng Việt và tiếng dân tộc thiểu số </w:t>
      </w:r>
    </w:p>
    <w:p w:rsidR="00FB0E0A" w:rsidRPr="001F551F" w:rsidRDefault="00FB0E0A" w:rsidP="00FB0E0A">
      <w:pPr>
        <w:spacing w:before="100" w:after="100"/>
        <w:ind w:firstLine="567"/>
        <w:jc w:val="both"/>
        <w:rPr>
          <w:i/>
          <w:sz w:val="28"/>
          <w:szCs w:val="28"/>
          <w:lang w:val="pt-BR"/>
        </w:rPr>
      </w:pPr>
      <w:r w:rsidRPr="001F551F">
        <w:rPr>
          <w:i/>
          <w:sz w:val="28"/>
          <w:szCs w:val="28"/>
          <w:lang w:val="pt-BR"/>
        </w:rPr>
        <w:t xml:space="preserve">2.1. Tăng cường tiếng Việt cho học sinh </w:t>
      </w:r>
    </w:p>
    <w:p w:rsidR="00FB0E0A" w:rsidRPr="001F551F" w:rsidRDefault="00FB0E0A" w:rsidP="00FB0E0A">
      <w:pPr>
        <w:spacing w:before="100" w:after="100"/>
        <w:ind w:firstLine="567"/>
        <w:jc w:val="both"/>
        <w:rPr>
          <w:sz w:val="28"/>
          <w:szCs w:val="28"/>
          <w:lang w:val="pt-BR"/>
        </w:rPr>
      </w:pPr>
      <w:r w:rsidRPr="001F551F">
        <w:rPr>
          <w:sz w:val="28"/>
          <w:szCs w:val="28"/>
          <w:lang w:val="pt-BR"/>
        </w:rPr>
        <w:t>- Xây dựng môi trường tăng cường tiếng Việt cho học sinh dân tộc thiểu số thông qua hoạt động dạy học của môn học và trong các hoạt động giáo dục ngoài giờ chính khóa, hoạt động trải nghiệm sáng tạo; sử dụng hiệu quả các phương tiện hỗ trợ các kỹ năng nghe, nói, đọc, viết như tranh hướng dẫn học sinh tập nói, bài hát bổ trợ học tiếng Việt,...; phát huy hiệu quả công tác thư viện trường học, giới thiệu sách tạo thói quen đọc sách cho học sinh dân tộc thiểu số.</w:t>
      </w:r>
    </w:p>
    <w:p w:rsidR="00FB0E0A" w:rsidRPr="001F551F" w:rsidRDefault="00FB0E0A" w:rsidP="00FB0E0A">
      <w:pPr>
        <w:spacing w:before="100" w:after="100"/>
        <w:ind w:firstLine="567"/>
        <w:jc w:val="both"/>
        <w:rPr>
          <w:sz w:val="28"/>
          <w:szCs w:val="28"/>
          <w:lang w:val="pt-BR"/>
        </w:rPr>
      </w:pPr>
      <w:r w:rsidRPr="001F551F">
        <w:rPr>
          <w:sz w:val="28"/>
          <w:szCs w:val="28"/>
          <w:lang w:val="pt-BR"/>
        </w:rPr>
        <w:t>- Tiếp tục triển khai ứng dụng kết quả nghiên cứu đề tài khoa học cấp tỉnh “Tài liệu bổ trợ môn tiếng Việt 1, 2, 3” theo công văn số 1056/CV-SGDĐT ngày 30/8/2013 của Sở Giáo dục và Đào tạo.</w:t>
      </w:r>
    </w:p>
    <w:p w:rsidR="00FB0E0A" w:rsidRPr="001F551F" w:rsidRDefault="00FB0E0A" w:rsidP="00FB0E0A">
      <w:pPr>
        <w:spacing w:before="100" w:after="100"/>
        <w:ind w:firstLine="567"/>
        <w:jc w:val="both"/>
        <w:rPr>
          <w:sz w:val="28"/>
          <w:szCs w:val="28"/>
          <w:lang w:val="pt-BR"/>
        </w:rPr>
      </w:pPr>
      <w:r w:rsidRPr="001F551F">
        <w:rPr>
          <w:sz w:val="28"/>
          <w:szCs w:val="28"/>
          <w:lang w:val="pt-BR"/>
        </w:rPr>
        <w:t xml:space="preserve">- Thực hiện Công văn số 924/SGDĐT-GDTH ngày 19/6/2019 về việc thực hiện các giải pháp tăng cường tiếng Việt cho học sinh dân tộc thiểu số cấp tiểu học từ năm học 2019-2020; Công văn số 926/SGDĐT-GDTH ngày 19/6/2019 của Sở </w:t>
      </w:r>
      <w:r w:rsidRPr="001F551F">
        <w:rPr>
          <w:sz w:val="28"/>
          <w:szCs w:val="28"/>
          <w:lang w:val="pt-BR"/>
        </w:rPr>
        <w:lastRenderedPageBreak/>
        <w:t xml:space="preserve">Giáo dục và Đào tạo Đăk Lắk về việc hướng dẫn tăng cường tiếng Việt cho học sinh lớp 1 vùng dân tộc thiểu số bằng tài liệu “Em nói tiếng Việt”; </w:t>
      </w:r>
    </w:p>
    <w:p w:rsidR="00FB0E0A" w:rsidRPr="001F551F" w:rsidRDefault="00FB0E0A" w:rsidP="00FB0E0A">
      <w:pPr>
        <w:spacing w:before="100" w:after="100"/>
        <w:ind w:firstLine="567"/>
        <w:jc w:val="both"/>
        <w:rPr>
          <w:sz w:val="28"/>
          <w:szCs w:val="28"/>
          <w:lang w:val="pt-BR"/>
        </w:rPr>
      </w:pPr>
      <w:r w:rsidRPr="001F551F">
        <w:rPr>
          <w:sz w:val="28"/>
          <w:szCs w:val="28"/>
          <w:lang w:val="pt-BR"/>
        </w:rPr>
        <w:t xml:space="preserve">- Nâng cao năng lực chuyên môn cho đội ngũ giáo viên và đáp ứng các điều kiện để tăng cường tiếng Việt cho học sinh </w:t>
      </w:r>
      <w:r w:rsidRPr="001F551F">
        <w:rPr>
          <w:bCs/>
          <w:sz w:val="28"/>
          <w:szCs w:val="28"/>
          <w:lang w:val="pt-BR"/>
        </w:rPr>
        <w:t>dân tộc thiểu số</w:t>
      </w:r>
      <w:r w:rsidRPr="001F551F">
        <w:rPr>
          <w:sz w:val="28"/>
          <w:szCs w:val="28"/>
          <w:lang w:val="pt-BR"/>
        </w:rPr>
        <w:t xml:space="preserve">, </w:t>
      </w:r>
    </w:p>
    <w:p w:rsidR="00FB0E0A" w:rsidRPr="001F551F" w:rsidRDefault="00FB0E0A" w:rsidP="00FB0E0A">
      <w:pPr>
        <w:spacing w:before="100" w:after="100"/>
        <w:ind w:firstLine="567"/>
        <w:jc w:val="both"/>
        <w:rPr>
          <w:i/>
          <w:sz w:val="28"/>
          <w:szCs w:val="28"/>
          <w:lang w:val="pt-BR"/>
        </w:rPr>
      </w:pPr>
      <w:r w:rsidRPr="001F551F">
        <w:rPr>
          <w:i/>
          <w:sz w:val="28"/>
          <w:szCs w:val="28"/>
          <w:lang w:val="pt-BR"/>
        </w:rPr>
        <w:t>2.2. Dạy học tiếng dân tộc thiểu số</w:t>
      </w:r>
    </w:p>
    <w:p w:rsidR="00FB0E0A" w:rsidRPr="001F551F" w:rsidRDefault="00FB0E0A" w:rsidP="00FB0E0A">
      <w:pPr>
        <w:spacing w:before="100" w:after="100"/>
        <w:ind w:firstLine="567"/>
        <w:jc w:val="both"/>
        <w:rPr>
          <w:sz w:val="28"/>
          <w:szCs w:val="28"/>
          <w:lang w:val="pt-BR"/>
        </w:rPr>
      </w:pPr>
      <w:r w:rsidRPr="001F551F">
        <w:rPr>
          <w:sz w:val="28"/>
          <w:szCs w:val="28"/>
          <w:lang w:val="pt-BR"/>
        </w:rPr>
        <w:t xml:space="preserve">- Thực hiện chương trình dạy học, sách giáo khoa tiếng Êđê: Việc dạy học tiếng Êđê trong trường tiểu học được triển khai ở các lớp 3, 4, 5 theo bộ sách giáo khoa và chương trình tiếng Êđê do Bộ Giáo dục và Đào tạo ban hành. </w:t>
      </w:r>
    </w:p>
    <w:p w:rsidR="00FB0E0A" w:rsidRPr="001F551F" w:rsidRDefault="00FB0E0A" w:rsidP="00FB0E0A">
      <w:pPr>
        <w:spacing w:before="100" w:after="100"/>
        <w:ind w:firstLine="567"/>
        <w:jc w:val="both"/>
        <w:rPr>
          <w:sz w:val="28"/>
          <w:szCs w:val="28"/>
          <w:lang w:val="pt-BR"/>
        </w:rPr>
      </w:pPr>
    </w:p>
    <w:p w:rsidR="00FB0E0A" w:rsidRPr="001F551F" w:rsidRDefault="00FB0E0A" w:rsidP="00FB0E0A">
      <w:pPr>
        <w:spacing w:before="100" w:after="100"/>
        <w:ind w:firstLine="567"/>
        <w:jc w:val="both"/>
        <w:rPr>
          <w:sz w:val="28"/>
          <w:szCs w:val="28"/>
          <w:lang w:val="pt-BR"/>
        </w:rPr>
      </w:pPr>
      <w:r w:rsidRPr="001F551F">
        <w:rPr>
          <w:sz w:val="28"/>
          <w:szCs w:val="28"/>
          <w:lang w:val="pt-BR"/>
        </w:rPr>
        <w:t xml:space="preserve"> - Tăng cường phối hợp với các tổ chức như Đoàn thành niên, Đội thiếu niên tổ chức cho học sinh </w:t>
      </w:r>
      <w:r w:rsidRPr="001F551F">
        <w:rPr>
          <w:bCs/>
          <w:sz w:val="28"/>
          <w:szCs w:val="28"/>
          <w:lang w:val="pt-BR"/>
        </w:rPr>
        <w:t>dân tộc thiểu số</w:t>
      </w:r>
      <w:r w:rsidRPr="001F551F">
        <w:rPr>
          <w:sz w:val="28"/>
          <w:szCs w:val="28"/>
          <w:lang w:val="pt-BR"/>
        </w:rPr>
        <w:t xml:space="preserve"> tham gia các hoạt động trải nghiệm sáng tạo bằng tiếng </w:t>
      </w:r>
      <w:r w:rsidRPr="001F551F">
        <w:rPr>
          <w:bCs/>
          <w:sz w:val="28"/>
          <w:szCs w:val="28"/>
          <w:lang w:val="pt-BR"/>
        </w:rPr>
        <w:t>dân tộc thiểu số</w:t>
      </w:r>
      <w:r w:rsidRPr="001F551F">
        <w:rPr>
          <w:sz w:val="28"/>
          <w:szCs w:val="28"/>
          <w:lang w:val="pt-BR"/>
        </w:rPr>
        <w:t>.</w:t>
      </w:r>
    </w:p>
    <w:p w:rsidR="00FB0E0A" w:rsidRPr="001F551F" w:rsidRDefault="00FB0E0A" w:rsidP="00FB0E0A">
      <w:pPr>
        <w:spacing w:before="100" w:after="100"/>
        <w:ind w:firstLine="567"/>
        <w:jc w:val="both"/>
        <w:rPr>
          <w:sz w:val="28"/>
          <w:szCs w:val="28"/>
          <w:lang w:val="pt-BR"/>
        </w:rPr>
      </w:pPr>
      <w:r w:rsidRPr="001F551F">
        <w:rPr>
          <w:sz w:val="28"/>
          <w:szCs w:val="28"/>
          <w:lang w:val="pt-BR"/>
        </w:rPr>
        <w:t>- Thường xuyên kiểm tra, chỉ đạo việc dạy tiếng Êđê. Xây dựng hệ thống hồ sơ theo dõi, quản lý dạy học nhằm đảm bảo yêu cầu mục tiêu môn học.</w:t>
      </w:r>
    </w:p>
    <w:p w:rsidR="00FB0E0A" w:rsidRPr="001F551F" w:rsidRDefault="00FB0E0A" w:rsidP="00FB0E0A">
      <w:pPr>
        <w:spacing w:before="100" w:after="100"/>
        <w:ind w:firstLine="567"/>
        <w:jc w:val="both"/>
        <w:rPr>
          <w:b/>
          <w:bCs/>
          <w:sz w:val="28"/>
          <w:szCs w:val="28"/>
          <w:lang w:val="pt-BR"/>
        </w:rPr>
      </w:pPr>
      <w:r w:rsidRPr="001F551F">
        <w:rPr>
          <w:b/>
          <w:bCs/>
          <w:sz w:val="28"/>
          <w:szCs w:val="28"/>
          <w:lang w:val="pt-BR"/>
        </w:rPr>
        <w:t xml:space="preserve">III. Thực hiện chế độ, chính sách đối với giáo dục dân tộc  </w:t>
      </w:r>
    </w:p>
    <w:p w:rsidR="00FB0E0A" w:rsidRPr="001F551F" w:rsidRDefault="00FB0E0A" w:rsidP="00FB0E0A">
      <w:pPr>
        <w:spacing w:before="100" w:after="100"/>
        <w:ind w:firstLine="567"/>
        <w:jc w:val="both"/>
        <w:rPr>
          <w:sz w:val="28"/>
          <w:szCs w:val="28"/>
          <w:lang w:val="pt-BR"/>
        </w:rPr>
      </w:pPr>
      <w:r w:rsidRPr="001F551F">
        <w:rPr>
          <w:b/>
          <w:sz w:val="28"/>
          <w:szCs w:val="28"/>
          <w:lang w:val="pt-BR"/>
        </w:rPr>
        <w:t>1. Thực hiện chế độ, chính sách đối với học sinh dân tộc thiểu số, nhà giáo và cán bộ quản lý cơ sở giáo dục công tác ở vùng dân tộc thiểu số</w:t>
      </w:r>
      <w:r w:rsidRPr="001F551F">
        <w:rPr>
          <w:sz w:val="28"/>
          <w:szCs w:val="28"/>
          <w:lang w:val="pt-BR"/>
        </w:rPr>
        <w:t xml:space="preserve"> </w:t>
      </w:r>
    </w:p>
    <w:p w:rsidR="00FB0E0A" w:rsidRPr="001F551F" w:rsidRDefault="00FB0E0A" w:rsidP="00FB0E0A">
      <w:pPr>
        <w:spacing w:before="100" w:after="100"/>
        <w:ind w:firstLine="567"/>
        <w:jc w:val="both"/>
        <w:rPr>
          <w:sz w:val="28"/>
          <w:szCs w:val="28"/>
          <w:lang w:val="pt-BR"/>
        </w:rPr>
      </w:pPr>
      <w:r w:rsidRPr="001F551F">
        <w:rPr>
          <w:sz w:val="28"/>
          <w:szCs w:val="28"/>
          <w:lang w:val="pt-BR"/>
        </w:rPr>
        <w:t>Thực hiện chế độ, chính sách cho giáo viên và học sinh học tiếng Êđê theo Công văn số 1576/SGDĐT-GDDT ngày 03/10/2019 của Sở Giáo dục và Đào tạo tỉnh Đắk Lắk về việc hướng dẫn thực hiện chế độ, chính sách cho giáo viên và học sinh học tiếng Êđê trên địa bàn tỉnh Đắk Lắk.</w:t>
      </w:r>
    </w:p>
    <w:p w:rsidR="00FB0E0A" w:rsidRPr="001F551F" w:rsidRDefault="00FB0E0A" w:rsidP="00FB0E0A">
      <w:pPr>
        <w:spacing w:before="100" w:after="100"/>
        <w:ind w:firstLine="567"/>
        <w:jc w:val="both"/>
        <w:rPr>
          <w:sz w:val="28"/>
          <w:szCs w:val="28"/>
          <w:lang w:val="pt-BR"/>
        </w:rPr>
      </w:pPr>
      <w:r w:rsidRPr="001F551F">
        <w:rPr>
          <w:sz w:val="28"/>
          <w:szCs w:val="28"/>
          <w:lang w:val="pt-BR"/>
        </w:rPr>
        <w:t xml:space="preserve">Thực hiện đúng, đủ, kịp thời các chế độ, chính sách đối với nhà giáo, cán bộ quản lý giáo dục vùng có điều kiện kinh tế - xã hội đặc biệt khó khăn. </w:t>
      </w:r>
    </w:p>
    <w:p w:rsidR="00FB0E0A" w:rsidRPr="001F551F" w:rsidRDefault="00FB0E0A" w:rsidP="00FB0E0A">
      <w:pPr>
        <w:spacing w:before="100" w:after="100"/>
        <w:ind w:firstLine="567"/>
        <w:jc w:val="both"/>
        <w:rPr>
          <w:sz w:val="28"/>
          <w:szCs w:val="28"/>
          <w:lang w:val="vi-VN"/>
        </w:rPr>
      </w:pPr>
      <w:r w:rsidRPr="001F551F">
        <w:rPr>
          <w:sz w:val="28"/>
          <w:szCs w:val="28"/>
          <w:lang w:val="pt-BR"/>
        </w:rPr>
        <w:t xml:space="preserve">Thực hiện chính sách hỗ trợ học sinh và trường phổ thông ở thôn, xã đặc biệt khó khăn theo Nghị định số 116/2016/NĐ-CP ngày 18/7/2016 của Chính phủ; chính sách </w:t>
      </w:r>
      <w:r w:rsidRPr="001F551F">
        <w:rPr>
          <w:sz w:val="28"/>
          <w:szCs w:val="28"/>
          <w:shd w:val="clear" w:color="auto" w:fill="FFFFFF"/>
          <w:lang w:val="pt-BR"/>
        </w:rPr>
        <w:t xml:space="preserve">đối với trẻ mẫu giáo, học sinh, sinh viên dân tộc thiểu số rất ít người theo </w:t>
      </w:r>
      <w:r w:rsidRPr="001F551F">
        <w:rPr>
          <w:sz w:val="28"/>
          <w:szCs w:val="28"/>
          <w:lang w:val="pt-BR"/>
        </w:rPr>
        <w:t>Nghị định số 57/2017/NĐ-CP ngày 09/5/2017 của Chính phủ; chính sách hỗ trợ ăn trưa đối với trẻ em mẫu giáo và chính sách đối với giáo viên mầm non theo Nghị định số 06/2018/NĐ-CP ngày 05/01/2018 của Chính phủ và</w:t>
      </w:r>
      <w:r w:rsidRPr="001F551F">
        <w:rPr>
          <w:sz w:val="28"/>
          <w:szCs w:val="28"/>
          <w:shd w:val="clear" w:color="auto" w:fill="FFFFFF"/>
          <w:lang w:val="pt-BR"/>
        </w:rPr>
        <w:t xml:space="preserve"> các chính sách hiện hành đối với học sinh, sinh viên người </w:t>
      </w:r>
      <w:r w:rsidRPr="001F551F">
        <w:rPr>
          <w:sz w:val="28"/>
          <w:szCs w:val="28"/>
          <w:lang w:val="pt-BR"/>
        </w:rPr>
        <w:t>dân tộc thiểu số</w:t>
      </w:r>
      <w:r w:rsidRPr="001F551F">
        <w:rPr>
          <w:sz w:val="28"/>
          <w:szCs w:val="28"/>
          <w:shd w:val="clear" w:color="auto" w:fill="FFFFFF"/>
          <w:lang w:val="pt-BR"/>
        </w:rPr>
        <w:t xml:space="preserve">. </w:t>
      </w:r>
    </w:p>
    <w:p w:rsidR="00FB0E0A" w:rsidRPr="001F551F" w:rsidRDefault="00FB0E0A" w:rsidP="00FB0E0A">
      <w:pPr>
        <w:spacing w:before="100" w:after="100"/>
        <w:ind w:firstLine="567"/>
        <w:jc w:val="both"/>
        <w:rPr>
          <w:b/>
          <w:sz w:val="28"/>
          <w:szCs w:val="28"/>
          <w:lang w:val="vi-VN"/>
        </w:rPr>
      </w:pPr>
      <w:r w:rsidRPr="001F551F">
        <w:rPr>
          <w:b/>
          <w:sz w:val="28"/>
          <w:szCs w:val="28"/>
          <w:lang w:val="vi-VN"/>
        </w:rPr>
        <w:t xml:space="preserve">2. Tiếp tục làm tốt công tác tham mưu ban hành chính sách của địa phương </w:t>
      </w:r>
    </w:p>
    <w:p w:rsidR="00FB0E0A" w:rsidRPr="001F551F" w:rsidRDefault="00FB0E0A" w:rsidP="00FB0E0A">
      <w:pPr>
        <w:spacing w:before="100" w:after="100"/>
        <w:ind w:firstLine="567"/>
        <w:jc w:val="both"/>
        <w:rPr>
          <w:sz w:val="28"/>
          <w:szCs w:val="28"/>
          <w:lang w:val="vi-VN"/>
        </w:rPr>
      </w:pPr>
      <w:r w:rsidRPr="001F551F">
        <w:rPr>
          <w:sz w:val="28"/>
          <w:szCs w:val="28"/>
          <w:lang w:val="vi-VN"/>
        </w:rPr>
        <w:t xml:space="preserve">- Tích cực tham mưu với các cấp có thẩm quyền ban hành chính sách phát triển giáo dục, đào tạo vùng dân tộc thiểu số của địa phương. </w:t>
      </w:r>
    </w:p>
    <w:p w:rsidR="00FB0E0A" w:rsidRPr="001F551F" w:rsidRDefault="00FB0E0A" w:rsidP="00FB0E0A">
      <w:pPr>
        <w:spacing w:before="100" w:after="100"/>
        <w:ind w:firstLine="567"/>
        <w:jc w:val="both"/>
        <w:rPr>
          <w:sz w:val="28"/>
          <w:szCs w:val="28"/>
          <w:lang w:val="vi-VN"/>
        </w:rPr>
      </w:pPr>
      <w:r w:rsidRPr="001F551F">
        <w:rPr>
          <w:sz w:val="28"/>
          <w:szCs w:val="28"/>
          <w:lang w:val="vi-VN"/>
        </w:rPr>
        <w:t>- Phát hiện những khó khăn, bất cập trong việc thực hiện các chính sách phát triển giáo dục và đào tạo vùng dân tộc thiểu số để kịp thời đề xuất điều chỉnh, bổ sung hoặc ban hành văn bản mới.</w:t>
      </w:r>
    </w:p>
    <w:p w:rsidR="00FB0E0A" w:rsidRPr="001F551F" w:rsidRDefault="00FB0E0A" w:rsidP="00FB0E0A">
      <w:pPr>
        <w:spacing w:before="100" w:after="100"/>
        <w:ind w:firstLine="567"/>
        <w:jc w:val="both"/>
        <w:rPr>
          <w:b/>
          <w:sz w:val="28"/>
          <w:szCs w:val="28"/>
          <w:lang w:val="vi-VN"/>
        </w:rPr>
      </w:pPr>
      <w:r w:rsidRPr="001F551F">
        <w:rPr>
          <w:sz w:val="28"/>
          <w:szCs w:val="28"/>
          <w:lang w:val="vi-VN"/>
        </w:rPr>
        <w:t>- Tích cực tham gia đóng góp ý kiến cho các văn bản (trong quá trình dự thảo) ban hành chính sách phát triển giáo dục và đào tạo vùng dân tộc thiểu số.</w:t>
      </w:r>
    </w:p>
    <w:p w:rsidR="00FB0E0A" w:rsidRPr="001F551F" w:rsidRDefault="00FB0E0A" w:rsidP="00FB0E0A">
      <w:pPr>
        <w:spacing w:before="100" w:after="100"/>
        <w:ind w:firstLine="567"/>
        <w:jc w:val="both"/>
        <w:rPr>
          <w:b/>
          <w:bCs/>
          <w:sz w:val="28"/>
          <w:szCs w:val="28"/>
          <w:lang w:val="vi-VN"/>
        </w:rPr>
      </w:pPr>
      <w:r w:rsidRPr="001F551F">
        <w:rPr>
          <w:b/>
          <w:bCs/>
          <w:sz w:val="28"/>
          <w:szCs w:val="28"/>
          <w:lang w:val="vi-VN"/>
        </w:rPr>
        <w:lastRenderedPageBreak/>
        <w:t xml:space="preserve">IV. Tăng cường công tác quản lí giáo dục dân tộc và nâng cao chất lượng đội ngũ nhà giáo </w:t>
      </w:r>
    </w:p>
    <w:p w:rsidR="00FB0E0A" w:rsidRPr="001F551F" w:rsidRDefault="00FB0E0A" w:rsidP="00FB0E0A">
      <w:pPr>
        <w:spacing w:before="100" w:after="100"/>
        <w:ind w:firstLine="567"/>
        <w:jc w:val="both"/>
        <w:rPr>
          <w:sz w:val="28"/>
          <w:szCs w:val="28"/>
          <w:lang w:val="vi-VN"/>
        </w:rPr>
      </w:pPr>
      <w:r w:rsidRPr="001F551F">
        <w:rPr>
          <w:sz w:val="28"/>
          <w:szCs w:val="28"/>
          <w:lang w:val="vi-VN"/>
        </w:rPr>
        <w:t xml:space="preserve">- Tăng cường nền nếp, kỉ cương, dân chủ trong nhà trường.Ưng dụng công nghệ thông tin trong quản lí hệ thống dữ liệu về giáo dục dân tộc của địa phương theo các cấp học và theo từng dân tộc thiểu số. Thực hiện tốt công tác thông tin giữa Phòng Giáo dục và Đào tạo với </w:t>
      </w:r>
      <w:r w:rsidRPr="001F551F">
        <w:rPr>
          <w:sz w:val="28"/>
          <w:szCs w:val="28"/>
        </w:rPr>
        <w:t xml:space="preserve">nhà </w:t>
      </w:r>
      <w:r w:rsidRPr="001F551F">
        <w:rPr>
          <w:sz w:val="28"/>
          <w:szCs w:val="28"/>
          <w:lang w:val="vi-VN"/>
        </w:rPr>
        <w:t>trường về giáo dục dân tộc, bảo đảm đáp ứng có chất lượng, kịp thời các văn bản chỉ đạo về giáo dục dân tộc.</w:t>
      </w:r>
    </w:p>
    <w:p w:rsidR="00FB0E0A" w:rsidRPr="001F551F" w:rsidRDefault="00FB0E0A" w:rsidP="00FB0E0A">
      <w:pPr>
        <w:spacing w:before="100" w:after="100"/>
        <w:ind w:firstLine="567"/>
        <w:jc w:val="both"/>
        <w:rPr>
          <w:sz w:val="28"/>
          <w:szCs w:val="28"/>
          <w:lang w:val="vi-VN"/>
        </w:rPr>
      </w:pPr>
      <w:r w:rsidRPr="001F551F">
        <w:rPr>
          <w:sz w:val="28"/>
          <w:szCs w:val="28"/>
          <w:lang w:val="vi-VN"/>
        </w:rPr>
        <w:t>- Tăng cường kiểm tra, quản lí dạy học, hoạt động giáo dục ngoài giờ chính khóa</w:t>
      </w:r>
      <w:r w:rsidRPr="001F551F">
        <w:rPr>
          <w:sz w:val="28"/>
          <w:szCs w:val="28"/>
        </w:rPr>
        <w:t>,</w:t>
      </w:r>
      <w:r w:rsidRPr="001F551F">
        <w:rPr>
          <w:sz w:val="28"/>
          <w:szCs w:val="28"/>
          <w:lang w:val="vi-VN"/>
        </w:rPr>
        <w:t xml:space="preserve"> thực hiện quy chế dân chủ, công khai đối với cơ sở giáo dục theo quy định tại Thông tư số 36/2017/TT-BGDĐT ngày 28/12/2017 </w:t>
      </w:r>
      <w:r w:rsidRPr="001F551F">
        <w:rPr>
          <w:iCs/>
          <w:sz w:val="28"/>
          <w:szCs w:val="28"/>
          <w:lang w:val="vi-VN"/>
        </w:rPr>
        <w:t xml:space="preserve">của Bộ trưởng Bộ </w:t>
      </w:r>
      <w:r w:rsidRPr="001F551F">
        <w:rPr>
          <w:sz w:val="28"/>
          <w:szCs w:val="28"/>
          <w:lang w:val="vi-VN"/>
        </w:rPr>
        <w:t>Giáo dục và Đào tạo.</w:t>
      </w:r>
    </w:p>
    <w:p w:rsidR="00FB0E0A" w:rsidRPr="001F551F" w:rsidRDefault="00FB0E0A" w:rsidP="00FB0E0A">
      <w:pPr>
        <w:spacing w:before="100" w:after="100"/>
        <w:ind w:firstLine="567"/>
        <w:jc w:val="both"/>
        <w:rPr>
          <w:sz w:val="28"/>
          <w:szCs w:val="28"/>
          <w:lang w:val="vi-VN"/>
        </w:rPr>
      </w:pPr>
      <w:r w:rsidRPr="001F551F">
        <w:rPr>
          <w:sz w:val="28"/>
          <w:szCs w:val="28"/>
          <w:lang w:val="vi-VN"/>
        </w:rPr>
        <w:t xml:space="preserve">- Tăng cường quản lí giáo dục dân tộc gắn với việc nắm vững số liệu, tình hình phát triển đến từng dân tộc thiểu số của địa phương.  </w:t>
      </w:r>
    </w:p>
    <w:p w:rsidR="00FB0E0A" w:rsidRPr="001F551F" w:rsidRDefault="00FB0E0A" w:rsidP="007C199B">
      <w:pPr>
        <w:pStyle w:val="NoSpacing"/>
        <w:jc w:val="both"/>
        <w:rPr>
          <w:rFonts w:ascii="Times New Roman" w:eastAsia="Times New Roman" w:hAnsi="Times New Roman" w:cs="Times New Roman"/>
          <w:b/>
          <w:sz w:val="28"/>
          <w:szCs w:val="28"/>
          <w:lang w:val="vi-VN"/>
        </w:rPr>
      </w:pPr>
      <w:r w:rsidRPr="001F551F">
        <w:rPr>
          <w:rFonts w:ascii="Times New Roman" w:eastAsia="Times New Roman" w:hAnsi="Times New Roman" w:cs="Times New Roman"/>
          <w:b/>
          <w:sz w:val="28"/>
          <w:szCs w:val="28"/>
          <w:lang w:val="vi-VN"/>
        </w:rPr>
        <w:t>V. Tổ chức thực hiện</w:t>
      </w:r>
    </w:p>
    <w:p w:rsidR="007C199B" w:rsidRPr="001F551F" w:rsidRDefault="007C199B" w:rsidP="007C199B">
      <w:pPr>
        <w:pStyle w:val="NoSpacing"/>
        <w:jc w:val="both"/>
        <w:rPr>
          <w:rFonts w:ascii="Times New Roman" w:hAnsi="Times New Roman" w:cs="Times New Roman"/>
          <w:sz w:val="28"/>
          <w:szCs w:val="28"/>
        </w:rPr>
      </w:pPr>
      <w:r w:rsidRPr="001F551F">
        <w:rPr>
          <w:rFonts w:ascii="Times New Roman" w:hAnsi="Times New Roman" w:cs="Times New Roman"/>
          <w:sz w:val="28"/>
          <w:szCs w:val="28"/>
          <w:lang w:val="nl-NL"/>
        </w:rPr>
        <w:t>  1. Đối với BGH nhà trường;</w:t>
      </w:r>
    </w:p>
    <w:p w:rsidR="007C199B" w:rsidRPr="001F551F" w:rsidRDefault="00601005" w:rsidP="007C199B">
      <w:pPr>
        <w:pStyle w:val="NoSpacing"/>
        <w:jc w:val="both"/>
        <w:rPr>
          <w:rFonts w:ascii="Times New Roman" w:hAnsi="Times New Roman" w:cs="Times New Roman"/>
          <w:sz w:val="28"/>
          <w:szCs w:val="28"/>
        </w:rPr>
      </w:pPr>
      <w:r w:rsidRPr="001F551F">
        <w:rPr>
          <w:rFonts w:ascii="Times New Roman" w:hAnsi="Times New Roman" w:cs="Times New Roman"/>
          <w:spacing w:val="-6"/>
          <w:sz w:val="28"/>
          <w:szCs w:val="28"/>
          <w:lang w:val="nl-NL"/>
        </w:rPr>
        <w:tab/>
      </w:r>
      <w:r w:rsidR="007C199B" w:rsidRPr="001F551F">
        <w:rPr>
          <w:rFonts w:ascii="Times New Roman" w:hAnsi="Times New Roman" w:cs="Times New Roman"/>
          <w:spacing w:val="-6"/>
          <w:sz w:val="28"/>
          <w:szCs w:val="28"/>
          <w:lang w:val="nl-NL"/>
        </w:rPr>
        <w:t>- Xây dựng kế hoạch thực hiện nhiệm vụ giáo dục dân tộc năm họ</w:t>
      </w:r>
      <w:r w:rsidR="001F551F" w:rsidRPr="001F551F">
        <w:rPr>
          <w:rFonts w:ascii="Times New Roman" w:hAnsi="Times New Roman" w:cs="Times New Roman"/>
          <w:spacing w:val="-6"/>
          <w:sz w:val="28"/>
          <w:szCs w:val="28"/>
          <w:lang w:val="nl-NL"/>
        </w:rPr>
        <w:t>c 2019- 2020</w:t>
      </w:r>
      <w:r w:rsidR="007C199B" w:rsidRPr="001F551F">
        <w:rPr>
          <w:rFonts w:ascii="Times New Roman" w:hAnsi="Times New Roman" w:cs="Times New Roman"/>
          <w:spacing w:val="-6"/>
          <w:sz w:val="28"/>
          <w:szCs w:val="28"/>
          <w:lang w:val="nl-NL"/>
        </w:rPr>
        <w:t>.</w:t>
      </w:r>
    </w:p>
    <w:p w:rsidR="007C199B" w:rsidRPr="001F551F" w:rsidRDefault="00601005" w:rsidP="007C199B">
      <w:pPr>
        <w:pStyle w:val="NoSpacing"/>
        <w:jc w:val="both"/>
        <w:rPr>
          <w:rFonts w:ascii="Times New Roman" w:hAnsi="Times New Roman" w:cs="Times New Roman"/>
          <w:sz w:val="28"/>
          <w:szCs w:val="28"/>
        </w:rPr>
      </w:pPr>
      <w:r w:rsidRPr="001F551F">
        <w:rPr>
          <w:rFonts w:ascii="Times New Roman" w:hAnsi="Times New Roman" w:cs="Times New Roman"/>
          <w:sz w:val="28"/>
          <w:szCs w:val="28"/>
          <w:lang w:val="nl-NL"/>
        </w:rPr>
        <w:tab/>
      </w:r>
      <w:r w:rsidR="007C199B" w:rsidRPr="001F551F">
        <w:rPr>
          <w:rFonts w:ascii="Times New Roman" w:hAnsi="Times New Roman" w:cs="Times New Roman"/>
          <w:sz w:val="28"/>
          <w:szCs w:val="28"/>
          <w:lang w:val="nl-NL"/>
        </w:rPr>
        <w:t>- Thực hiện tốt công tác sơ kết, tổng kết việc thực hiện nhiệm vụ giáo dục dân tộc năm họ</w:t>
      </w:r>
      <w:r w:rsidR="001F551F" w:rsidRPr="001F551F">
        <w:rPr>
          <w:rFonts w:ascii="Times New Roman" w:hAnsi="Times New Roman" w:cs="Times New Roman"/>
          <w:sz w:val="28"/>
          <w:szCs w:val="28"/>
          <w:lang w:val="nl-NL"/>
        </w:rPr>
        <w:t>c 2019- 2020</w:t>
      </w:r>
      <w:r w:rsidR="007C199B" w:rsidRPr="001F551F">
        <w:rPr>
          <w:rFonts w:ascii="Times New Roman" w:hAnsi="Times New Roman" w:cs="Times New Roman"/>
          <w:sz w:val="28"/>
          <w:szCs w:val="28"/>
          <w:lang w:val="nl-NL"/>
        </w:rPr>
        <w:t>.</w:t>
      </w:r>
    </w:p>
    <w:p w:rsidR="001F551F" w:rsidRPr="001F551F" w:rsidRDefault="007C199B" w:rsidP="007C199B">
      <w:pPr>
        <w:pStyle w:val="NoSpacing"/>
        <w:jc w:val="both"/>
        <w:rPr>
          <w:rFonts w:ascii="Times New Roman" w:hAnsi="Times New Roman" w:cs="Times New Roman"/>
          <w:sz w:val="28"/>
          <w:szCs w:val="28"/>
        </w:rPr>
      </w:pPr>
      <w:r w:rsidRPr="001F551F">
        <w:rPr>
          <w:rFonts w:ascii="Times New Roman" w:hAnsi="Times New Roman" w:cs="Times New Roman"/>
          <w:sz w:val="28"/>
          <w:szCs w:val="28"/>
          <w:lang w:val="nl-NL"/>
        </w:rPr>
        <w:t>          - Chấp hành tốt chế độ thông tin, báo cáo theo quy định.</w:t>
      </w:r>
    </w:p>
    <w:p w:rsidR="007C199B" w:rsidRPr="001F551F" w:rsidRDefault="007C199B" w:rsidP="007C199B">
      <w:pPr>
        <w:pStyle w:val="NoSpacing"/>
        <w:jc w:val="both"/>
        <w:rPr>
          <w:rFonts w:ascii="Times New Roman" w:hAnsi="Times New Roman" w:cs="Times New Roman"/>
          <w:sz w:val="28"/>
          <w:szCs w:val="28"/>
        </w:rPr>
      </w:pPr>
      <w:r w:rsidRPr="001F551F">
        <w:rPr>
          <w:rFonts w:ascii="Times New Roman" w:hAnsi="Times New Roman" w:cs="Times New Roman"/>
          <w:sz w:val="28"/>
          <w:szCs w:val="28"/>
          <w:lang w:val="nl-NL"/>
        </w:rPr>
        <w:t>2. Đối với giáo viên:</w:t>
      </w:r>
    </w:p>
    <w:p w:rsidR="007C199B" w:rsidRPr="001F551F" w:rsidRDefault="007C199B" w:rsidP="007C199B">
      <w:pPr>
        <w:pStyle w:val="NoSpacing"/>
        <w:jc w:val="both"/>
        <w:rPr>
          <w:rFonts w:ascii="Times New Roman" w:hAnsi="Times New Roman" w:cs="Times New Roman"/>
          <w:sz w:val="28"/>
          <w:szCs w:val="28"/>
        </w:rPr>
      </w:pPr>
      <w:r w:rsidRPr="001F551F">
        <w:rPr>
          <w:rFonts w:ascii="Times New Roman" w:hAnsi="Times New Roman" w:cs="Times New Roman"/>
          <w:sz w:val="28"/>
          <w:szCs w:val="28"/>
          <w:lang w:val="nl-NL"/>
        </w:rPr>
        <w:t>          - Thực hiện tốt môi trường tăng cường tiếng việt cho trẻ mầm non.</w:t>
      </w:r>
    </w:p>
    <w:p w:rsidR="007C199B" w:rsidRPr="001F551F" w:rsidRDefault="00601005" w:rsidP="007C199B">
      <w:pPr>
        <w:pStyle w:val="NoSpacing"/>
        <w:jc w:val="both"/>
        <w:rPr>
          <w:rFonts w:ascii="Times New Roman" w:hAnsi="Times New Roman" w:cs="Times New Roman"/>
          <w:sz w:val="28"/>
          <w:szCs w:val="28"/>
        </w:rPr>
      </w:pPr>
      <w:r w:rsidRPr="001F551F">
        <w:rPr>
          <w:rFonts w:ascii="Times New Roman" w:hAnsi="Times New Roman" w:cs="Times New Roman"/>
          <w:sz w:val="28"/>
          <w:szCs w:val="28"/>
          <w:lang w:val="nl-NL"/>
        </w:rPr>
        <w:tab/>
      </w:r>
      <w:r w:rsidR="007C199B" w:rsidRPr="001F551F">
        <w:rPr>
          <w:rFonts w:ascii="Times New Roman" w:hAnsi="Times New Roman" w:cs="Times New Roman"/>
          <w:sz w:val="28"/>
          <w:szCs w:val="28"/>
          <w:lang w:val="nl-NL"/>
        </w:rPr>
        <w:t>- Thực hiện tốt công tác bồi dưỡng thường xuyên theo đúng quy định của bộ.</w:t>
      </w:r>
    </w:p>
    <w:p w:rsidR="007C199B" w:rsidRPr="001F551F" w:rsidRDefault="00601005" w:rsidP="007C199B">
      <w:pPr>
        <w:pStyle w:val="NoSpacing"/>
        <w:jc w:val="both"/>
        <w:rPr>
          <w:rFonts w:ascii="Times New Roman" w:hAnsi="Times New Roman" w:cs="Times New Roman"/>
          <w:sz w:val="28"/>
          <w:szCs w:val="28"/>
        </w:rPr>
      </w:pPr>
      <w:r w:rsidRPr="001F551F">
        <w:rPr>
          <w:rFonts w:ascii="Times New Roman" w:hAnsi="Times New Roman" w:cs="Times New Roman"/>
          <w:sz w:val="28"/>
          <w:szCs w:val="28"/>
          <w:lang w:val="nl-NL"/>
        </w:rPr>
        <w:tab/>
      </w:r>
      <w:r w:rsidR="007C199B" w:rsidRPr="001F551F">
        <w:rPr>
          <w:rFonts w:ascii="Times New Roman" w:hAnsi="Times New Roman" w:cs="Times New Roman"/>
          <w:sz w:val="28"/>
          <w:szCs w:val="28"/>
          <w:lang w:val="nl-NL"/>
        </w:rPr>
        <w:t xml:space="preserve">- Thực hiện tốt công tác tự bồi dưỡng nâng cao trình độ, năng lực chuyên môn, nghiệp vụ, ứng dụng công nghệ thông tin để thực hiện tốt công tác chăm sóc giáo dục trẻ dân tộc thiểu số </w:t>
      </w:r>
    </w:p>
    <w:p w:rsidR="007C199B" w:rsidRPr="001F551F" w:rsidRDefault="007C199B" w:rsidP="007C199B">
      <w:pPr>
        <w:pStyle w:val="NoSpacing"/>
        <w:jc w:val="both"/>
        <w:rPr>
          <w:rFonts w:ascii="Times New Roman" w:hAnsi="Times New Roman" w:cs="Times New Roman"/>
          <w:sz w:val="28"/>
          <w:szCs w:val="28"/>
        </w:rPr>
      </w:pPr>
      <w:r w:rsidRPr="001F551F">
        <w:rPr>
          <w:rFonts w:ascii="Times New Roman" w:hAnsi="Times New Roman" w:cs="Times New Roman"/>
          <w:sz w:val="28"/>
          <w:szCs w:val="28"/>
          <w:lang w:val="nl-NL"/>
        </w:rPr>
        <w:t>          Trên đây là kế hoạch thực hiện nhiệm vụ giáo dục dân tộc năm họ</w:t>
      </w:r>
      <w:r w:rsidR="001F551F" w:rsidRPr="001F551F">
        <w:rPr>
          <w:rFonts w:ascii="Times New Roman" w:hAnsi="Times New Roman" w:cs="Times New Roman"/>
          <w:sz w:val="28"/>
          <w:szCs w:val="28"/>
          <w:lang w:val="nl-NL"/>
        </w:rPr>
        <w:t>c 2019- 2020</w:t>
      </w:r>
      <w:r w:rsidRPr="001F551F">
        <w:rPr>
          <w:rFonts w:ascii="Times New Roman" w:hAnsi="Times New Roman" w:cs="Times New Roman"/>
          <w:sz w:val="28"/>
          <w:szCs w:val="28"/>
          <w:lang w:val="nl-NL"/>
        </w:rPr>
        <w:t>, của trường</w:t>
      </w:r>
      <w:r w:rsidR="00601005" w:rsidRPr="001F551F">
        <w:rPr>
          <w:rFonts w:ascii="Times New Roman" w:hAnsi="Times New Roman" w:cs="Times New Roman"/>
          <w:sz w:val="28"/>
          <w:szCs w:val="28"/>
          <w:lang w:val="nl-NL"/>
        </w:rPr>
        <w:t>Tiểu học Cao Thắng</w:t>
      </w:r>
      <w:r w:rsidRPr="001F551F">
        <w:rPr>
          <w:rFonts w:ascii="Times New Roman" w:hAnsi="Times New Roman" w:cs="Times New Roman"/>
          <w:sz w:val="28"/>
          <w:szCs w:val="28"/>
          <w:lang w:val="nl-NL"/>
        </w:rPr>
        <w:t>./.</w:t>
      </w:r>
    </w:p>
    <w:p w:rsidR="007C199B" w:rsidRPr="007C199B" w:rsidRDefault="007C199B" w:rsidP="007C199B">
      <w:pPr>
        <w:pStyle w:val="NoSpacing"/>
        <w:jc w:val="both"/>
        <w:rPr>
          <w:rFonts w:ascii="Times New Roman" w:hAnsi="Times New Roman" w:cs="Times New Roman"/>
          <w:sz w:val="28"/>
          <w:szCs w:val="28"/>
        </w:rPr>
      </w:pPr>
      <w:r w:rsidRPr="007C199B">
        <w:rPr>
          <w:rFonts w:ascii="Times New Roman" w:hAnsi="Times New Roman" w:cs="Times New Roman"/>
          <w:sz w:val="28"/>
          <w:szCs w:val="28"/>
          <w:lang w:val="nl-NL"/>
        </w:rPr>
        <w:t> </w:t>
      </w:r>
    </w:p>
    <w:tbl>
      <w:tblPr>
        <w:tblW w:w="9668" w:type="dxa"/>
        <w:tblInd w:w="108" w:type="dxa"/>
        <w:shd w:val="clear" w:color="auto" w:fill="F5FAFB"/>
        <w:tblCellMar>
          <w:left w:w="0" w:type="dxa"/>
          <w:right w:w="0" w:type="dxa"/>
        </w:tblCellMar>
        <w:tblLook w:val="04A0" w:firstRow="1" w:lastRow="0" w:firstColumn="1" w:lastColumn="0" w:noHBand="0" w:noVBand="1"/>
      </w:tblPr>
      <w:tblGrid>
        <w:gridCol w:w="4140"/>
        <w:gridCol w:w="5528"/>
      </w:tblGrid>
      <w:tr w:rsidR="007C199B" w:rsidRPr="007C199B" w:rsidTr="00601005">
        <w:trPr>
          <w:trHeight w:val="1862"/>
        </w:trPr>
        <w:tc>
          <w:tcPr>
            <w:tcW w:w="4140" w:type="dxa"/>
            <w:shd w:val="clear" w:color="auto" w:fill="F5FAFB"/>
            <w:tcMar>
              <w:top w:w="0" w:type="dxa"/>
              <w:left w:w="108" w:type="dxa"/>
              <w:bottom w:w="0" w:type="dxa"/>
              <w:right w:w="108" w:type="dxa"/>
            </w:tcMar>
            <w:hideMark/>
          </w:tcPr>
          <w:p w:rsidR="007C199B" w:rsidRPr="001F551F" w:rsidRDefault="007C199B" w:rsidP="007C199B">
            <w:pPr>
              <w:pStyle w:val="NoSpacing"/>
              <w:jc w:val="both"/>
              <w:rPr>
                <w:rFonts w:ascii="Times New Roman" w:hAnsi="Times New Roman" w:cs="Times New Roman"/>
                <w:b/>
                <w:sz w:val="26"/>
                <w:szCs w:val="26"/>
              </w:rPr>
            </w:pPr>
            <w:r w:rsidRPr="001F551F">
              <w:rPr>
                <w:rFonts w:ascii="Times New Roman" w:hAnsi="Times New Roman" w:cs="Times New Roman"/>
                <w:b/>
                <w:i/>
                <w:iCs/>
                <w:spacing w:val="6"/>
                <w:sz w:val="26"/>
                <w:szCs w:val="26"/>
                <w:lang w:val="vi-VN"/>
              </w:rPr>
              <w:t>Nơi nhận: </w:t>
            </w:r>
          </w:p>
          <w:p w:rsidR="007C199B" w:rsidRPr="001F551F" w:rsidRDefault="007C199B" w:rsidP="007C199B">
            <w:pPr>
              <w:pStyle w:val="NoSpacing"/>
              <w:jc w:val="both"/>
              <w:rPr>
                <w:rFonts w:ascii="Times New Roman" w:hAnsi="Times New Roman" w:cs="Times New Roman"/>
                <w:sz w:val="24"/>
                <w:szCs w:val="24"/>
              </w:rPr>
            </w:pPr>
            <w:r w:rsidRPr="001F551F">
              <w:rPr>
                <w:rFonts w:ascii="Times New Roman" w:hAnsi="Times New Roman" w:cs="Times New Roman"/>
                <w:spacing w:val="6"/>
                <w:sz w:val="24"/>
                <w:szCs w:val="24"/>
                <w:lang w:val="nl-NL"/>
              </w:rPr>
              <w:t>- BGH nhà trường</w:t>
            </w:r>
          </w:p>
          <w:p w:rsidR="007C199B" w:rsidRPr="001F551F" w:rsidRDefault="007C199B" w:rsidP="007C199B">
            <w:pPr>
              <w:pStyle w:val="NoSpacing"/>
              <w:jc w:val="both"/>
              <w:rPr>
                <w:rFonts w:ascii="Times New Roman" w:hAnsi="Times New Roman" w:cs="Times New Roman"/>
                <w:sz w:val="24"/>
                <w:szCs w:val="24"/>
              </w:rPr>
            </w:pPr>
            <w:r w:rsidRPr="001F551F">
              <w:rPr>
                <w:rFonts w:ascii="Times New Roman" w:hAnsi="Times New Roman" w:cs="Times New Roman"/>
                <w:spacing w:val="6"/>
                <w:sz w:val="24"/>
                <w:szCs w:val="24"/>
              </w:rPr>
              <w:t>- Giáo viên</w:t>
            </w:r>
          </w:p>
          <w:p w:rsidR="007C199B" w:rsidRPr="007C199B" w:rsidRDefault="00601005" w:rsidP="00601005">
            <w:pPr>
              <w:pStyle w:val="NoSpacing"/>
              <w:jc w:val="both"/>
              <w:rPr>
                <w:rFonts w:ascii="Times New Roman" w:hAnsi="Times New Roman" w:cs="Times New Roman"/>
                <w:sz w:val="28"/>
                <w:szCs w:val="28"/>
              </w:rPr>
            </w:pPr>
            <w:r w:rsidRPr="001F551F">
              <w:rPr>
                <w:rFonts w:ascii="Times New Roman" w:hAnsi="Times New Roman" w:cs="Times New Roman"/>
                <w:spacing w:val="6"/>
                <w:sz w:val="24"/>
                <w:szCs w:val="24"/>
              </w:rPr>
              <w:t>-</w:t>
            </w:r>
            <w:r w:rsidR="007C199B" w:rsidRPr="001F551F">
              <w:rPr>
                <w:rFonts w:ascii="Times New Roman" w:hAnsi="Times New Roman" w:cs="Times New Roman"/>
                <w:spacing w:val="6"/>
                <w:sz w:val="24"/>
                <w:szCs w:val="24"/>
              </w:rPr>
              <w:t>Lưu</w:t>
            </w:r>
            <w:r w:rsidRPr="001F551F">
              <w:rPr>
                <w:rFonts w:ascii="Times New Roman" w:hAnsi="Times New Roman" w:cs="Times New Roman"/>
                <w:spacing w:val="6"/>
                <w:sz w:val="24"/>
                <w:szCs w:val="24"/>
              </w:rPr>
              <w:t xml:space="preserve"> </w:t>
            </w:r>
            <w:r w:rsidR="001F551F" w:rsidRPr="001F551F">
              <w:rPr>
                <w:rFonts w:ascii="Times New Roman" w:hAnsi="Times New Roman" w:cs="Times New Roman"/>
                <w:spacing w:val="6"/>
                <w:sz w:val="24"/>
                <w:szCs w:val="24"/>
              </w:rPr>
              <w:t>VT</w:t>
            </w:r>
            <w:r>
              <w:rPr>
                <w:rFonts w:ascii="Times New Roman" w:hAnsi="Times New Roman" w:cs="Times New Roman"/>
                <w:spacing w:val="6"/>
                <w:sz w:val="28"/>
                <w:szCs w:val="28"/>
              </w:rPr>
              <w:t xml:space="preserve">                                                   </w:t>
            </w:r>
          </w:p>
        </w:tc>
        <w:tc>
          <w:tcPr>
            <w:tcW w:w="5528" w:type="dxa"/>
            <w:shd w:val="clear" w:color="auto" w:fill="F5FAFB"/>
            <w:tcMar>
              <w:top w:w="0" w:type="dxa"/>
              <w:left w:w="108" w:type="dxa"/>
              <w:bottom w:w="0" w:type="dxa"/>
              <w:right w:w="108" w:type="dxa"/>
            </w:tcMar>
            <w:hideMark/>
          </w:tcPr>
          <w:p w:rsidR="007C199B" w:rsidRPr="001F551F" w:rsidRDefault="00601005" w:rsidP="007C199B">
            <w:pPr>
              <w:pStyle w:val="NoSpacing"/>
              <w:jc w:val="both"/>
              <w:rPr>
                <w:rFonts w:ascii="Times New Roman" w:hAnsi="Times New Roman" w:cs="Times New Roman"/>
                <w:b/>
                <w:sz w:val="28"/>
                <w:szCs w:val="28"/>
              </w:rPr>
            </w:pPr>
            <w:r>
              <w:rPr>
                <w:rFonts w:ascii="Times New Roman" w:hAnsi="Times New Roman" w:cs="Times New Roman"/>
                <w:spacing w:val="6"/>
                <w:sz w:val="28"/>
                <w:szCs w:val="28"/>
              </w:rPr>
              <w:t xml:space="preserve">                     </w:t>
            </w:r>
            <w:r w:rsidR="007C199B" w:rsidRPr="001F551F">
              <w:rPr>
                <w:rFonts w:ascii="Times New Roman" w:hAnsi="Times New Roman" w:cs="Times New Roman"/>
                <w:b/>
                <w:spacing w:val="6"/>
                <w:sz w:val="28"/>
                <w:szCs w:val="28"/>
              </w:rPr>
              <w:t>HIỆU TRƯỞNG</w:t>
            </w:r>
          </w:p>
          <w:p w:rsidR="007C199B" w:rsidRDefault="007C199B" w:rsidP="007C199B">
            <w:pPr>
              <w:pStyle w:val="NoSpacing"/>
              <w:jc w:val="both"/>
              <w:rPr>
                <w:rFonts w:ascii="Times New Roman" w:hAnsi="Times New Roman" w:cs="Times New Roman"/>
                <w:sz w:val="28"/>
                <w:szCs w:val="28"/>
              </w:rPr>
            </w:pPr>
          </w:p>
          <w:p w:rsidR="00601005" w:rsidRDefault="00601005" w:rsidP="007C199B">
            <w:pPr>
              <w:pStyle w:val="NoSpacing"/>
              <w:jc w:val="both"/>
              <w:rPr>
                <w:rFonts w:ascii="Times New Roman" w:hAnsi="Times New Roman" w:cs="Times New Roman"/>
                <w:sz w:val="28"/>
                <w:szCs w:val="28"/>
              </w:rPr>
            </w:pPr>
          </w:p>
          <w:p w:rsidR="00601005" w:rsidRDefault="00601005" w:rsidP="007C199B">
            <w:pPr>
              <w:pStyle w:val="NoSpacing"/>
              <w:jc w:val="both"/>
              <w:rPr>
                <w:rFonts w:ascii="Times New Roman" w:hAnsi="Times New Roman" w:cs="Times New Roman"/>
                <w:sz w:val="28"/>
                <w:szCs w:val="28"/>
              </w:rPr>
            </w:pPr>
          </w:p>
          <w:p w:rsidR="00601005" w:rsidRPr="007C199B" w:rsidRDefault="00601005" w:rsidP="007C199B">
            <w:pPr>
              <w:pStyle w:val="NoSpacing"/>
              <w:jc w:val="both"/>
              <w:rPr>
                <w:rFonts w:ascii="Times New Roman" w:hAnsi="Times New Roman" w:cs="Times New Roman"/>
                <w:sz w:val="28"/>
                <w:szCs w:val="28"/>
              </w:rPr>
            </w:pPr>
            <w:r>
              <w:rPr>
                <w:rFonts w:ascii="Times New Roman" w:hAnsi="Times New Roman" w:cs="Times New Roman"/>
                <w:sz w:val="28"/>
                <w:szCs w:val="28"/>
              </w:rPr>
              <w:t xml:space="preserve">                          Nguyễn Thị Lục</w:t>
            </w:r>
          </w:p>
        </w:tc>
      </w:tr>
    </w:tbl>
    <w:p w:rsidR="00742F54" w:rsidRPr="007C199B" w:rsidRDefault="00742F54" w:rsidP="00601005">
      <w:pPr>
        <w:pStyle w:val="NoSpacing"/>
        <w:tabs>
          <w:tab w:val="left" w:pos="1980"/>
        </w:tabs>
        <w:jc w:val="both"/>
        <w:rPr>
          <w:rFonts w:ascii="Times New Roman" w:hAnsi="Times New Roman" w:cs="Times New Roman"/>
          <w:sz w:val="28"/>
          <w:szCs w:val="28"/>
        </w:rPr>
      </w:pPr>
    </w:p>
    <w:sectPr w:rsidR="00742F54" w:rsidRPr="007C199B" w:rsidSect="009459D3">
      <w:pgSz w:w="12240" w:h="15840"/>
      <w:pgMar w:top="568" w:right="1183" w:bottom="567" w:left="15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99B"/>
    <w:rsid w:val="000603A3"/>
    <w:rsid w:val="000A4F85"/>
    <w:rsid w:val="001F551F"/>
    <w:rsid w:val="0029612E"/>
    <w:rsid w:val="002A24C7"/>
    <w:rsid w:val="002B0EDA"/>
    <w:rsid w:val="00343694"/>
    <w:rsid w:val="00601005"/>
    <w:rsid w:val="00682969"/>
    <w:rsid w:val="00742F54"/>
    <w:rsid w:val="007C199B"/>
    <w:rsid w:val="008A2373"/>
    <w:rsid w:val="009459D3"/>
    <w:rsid w:val="00BC3F91"/>
    <w:rsid w:val="00D67521"/>
    <w:rsid w:val="00FB0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210001-7AC8-4CC5-AEC8-8F43DA663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99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C199B"/>
    <w:rPr>
      <w:b/>
      <w:bCs/>
    </w:rPr>
  </w:style>
  <w:style w:type="paragraph" w:styleId="NormalWeb">
    <w:name w:val="Normal (Web)"/>
    <w:basedOn w:val="Normal"/>
    <w:uiPriority w:val="99"/>
    <w:semiHidden/>
    <w:unhideWhenUsed/>
    <w:rsid w:val="007C199B"/>
    <w:pPr>
      <w:spacing w:before="100" w:beforeAutospacing="1" w:after="100" w:afterAutospacing="1"/>
    </w:pPr>
  </w:style>
  <w:style w:type="character" w:styleId="Emphasis">
    <w:name w:val="Emphasis"/>
    <w:basedOn w:val="DefaultParagraphFont"/>
    <w:uiPriority w:val="20"/>
    <w:qFormat/>
    <w:rsid w:val="007C199B"/>
    <w:rPr>
      <w:i/>
      <w:iCs/>
    </w:rPr>
  </w:style>
  <w:style w:type="paragraph" w:styleId="NoSpacing">
    <w:name w:val="No Spacing"/>
    <w:uiPriority w:val="1"/>
    <w:qFormat/>
    <w:rsid w:val="007C199B"/>
    <w:pPr>
      <w:spacing w:after="0" w:line="240" w:lineRule="auto"/>
    </w:pPr>
  </w:style>
  <w:style w:type="paragraph" w:styleId="BodyText">
    <w:name w:val="Body Text"/>
    <w:basedOn w:val="Normal"/>
    <w:link w:val="BodyTextChar"/>
    <w:rsid w:val="007C199B"/>
    <w:pPr>
      <w:spacing w:after="120"/>
    </w:pPr>
    <w:rPr>
      <w:rFonts w:eastAsia="SimSun"/>
      <w:sz w:val="28"/>
      <w:szCs w:val="28"/>
      <w:lang w:val="vi-VN" w:eastAsia="zh-CN"/>
    </w:rPr>
  </w:style>
  <w:style w:type="character" w:customStyle="1" w:styleId="BodyTextChar">
    <w:name w:val="Body Text Char"/>
    <w:basedOn w:val="DefaultParagraphFont"/>
    <w:link w:val="BodyText"/>
    <w:rsid w:val="007C199B"/>
    <w:rPr>
      <w:rFonts w:ascii="Times New Roman" w:eastAsia="SimSun" w:hAnsi="Times New Roman" w:cs="Times New Roman"/>
      <w:sz w:val="28"/>
      <w:szCs w:val="28"/>
      <w:lang w:val="vi-VN" w:eastAsia="zh-CN"/>
    </w:rPr>
  </w:style>
  <w:style w:type="paragraph" w:styleId="BalloonText">
    <w:name w:val="Balloon Text"/>
    <w:basedOn w:val="Normal"/>
    <w:link w:val="BalloonTextChar"/>
    <w:uiPriority w:val="99"/>
    <w:semiHidden/>
    <w:unhideWhenUsed/>
    <w:rsid w:val="002A24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4C7"/>
    <w:rPr>
      <w:rFonts w:ascii="Segoe UI" w:eastAsia="Times New Roman" w:hAnsi="Segoe UI" w:cs="Segoe UI"/>
      <w:sz w:val="18"/>
      <w:szCs w:val="18"/>
    </w:rPr>
  </w:style>
  <w:style w:type="paragraph" w:customStyle="1" w:styleId="CharCharChar">
    <w:name w:val="Char Char Char"/>
    <w:basedOn w:val="Normal"/>
    <w:autoRedefine/>
    <w:rsid w:val="000603A3"/>
    <w:pPr>
      <w:pageBreakBefore/>
      <w:tabs>
        <w:tab w:val="left" w:pos="850"/>
        <w:tab w:val="left" w:pos="1191"/>
        <w:tab w:val="left" w:pos="1531"/>
      </w:tabs>
      <w:spacing w:after="120"/>
      <w:jc w:val="center"/>
    </w:pPr>
    <w:rPr>
      <w:rFonts w:ascii="Tahoma" w:eastAsia="MS Mincho" w:hAnsi="Tahoma" w:cs="Tahoma"/>
      <w:b/>
      <w:bCs/>
      <w:iCs/>
      <w:color w:val="FFFFFF"/>
      <w:spacing w:val="20"/>
      <w:sz w:val="22"/>
      <w:szCs w:val="22"/>
      <w:lang w:val="en-GB" w:eastAsia="zh-CN"/>
    </w:rPr>
  </w:style>
  <w:style w:type="paragraph" w:styleId="BodyText2">
    <w:name w:val="Body Text 2"/>
    <w:basedOn w:val="Normal"/>
    <w:link w:val="BodyText2Char"/>
    <w:rsid w:val="000A4F85"/>
    <w:pPr>
      <w:spacing w:after="120" w:line="480" w:lineRule="auto"/>
    </w:pPr>
  </w:style>
  <w:style w:type="character" w:customStyle="1" w:styleId="BodyText2Char">
    <w:name w:val="Body Text 2 Char"/>
    <w:basedOn w:val="DefaultParagraphFont"/>
    <w:link w:val="BodyText2"/>
    <w:rsid w:val="000A4F8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706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F7C56-88C9-4353-8143-C002EFBF0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6</Pages>
  <Words>2124</Words>
  <Characters>12107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 Thang</dc:creator>
  <cp:lastModifiedBy>ADMIN</cp:lastModifiedBy>
  <cp:revision>7</cp:revision>
  <cp:lastPrinted>2019-10-31T09:16:00Z</cp:lastPrinted>
  <dcterms:created xsi:type="dcterms:W3CDTF">2019-10-30T12:39:00Z</dcterms:created>
  <dcterms:modified xsi:type="dcterms:W3CDTF">2019-11-12T08:30:00Z</dcterms:modified>
</cp:coreProperties>
</file>